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DE7B" w14:textId="77777777" w:rsidR="00165878" w:rsidRPr="00165878" w:rsidRDefault="00165878" w:rsidP="00B00760">
      <w:pPr>
        <w:tabs>
          <w:tab w:val="left" w:pos="567"/>
        </w:tabs>
        <w:ind w:left="567" w:right="850"/>
        <w:jc w:val="center"/>
        <w:rPr>
          <w:rFonts w:ascii="Times New Roman" w:hAnsi="Times New Roman" w:cs="Times New Roman"/>
          <w:b/>
          <w:u w:val="single"/>
        </w:rPr>
      </w:pPr>
      <w:r w:rsidRPr="00165878">
        <w:rPr>
          <w:rFonts w:ascii="Times New Roman" w:hAnsi="Times New Roman" w:cs="Times New Roman"/>
          <w:b/>
          <w:u w:val="single"/>
        </w:rPr>
        <w:t>TERMO DE REFERÊNCIA</w:t>
      </w:r>
    </w:p>
    <w:p w14:paraId="3E06F2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B9A551C"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DO OBJETO</w:t>
      </w:r>
    </w:p>
    <w:p w14:paraId="24E410C3" w14:textId="7A9EE2AB" w:rsidR="00165878" w:rsidRPr="005476F2" w:rsidRDefault="00165878" w:rsidP="00A11A40">
      <w:pPr>
        <w:numPr>
          <w:ilvl w:val="1"/>
          <w:numId w:val="1"/>
        </w:numPr>
        <w:tabs>
          <w:tab w:val="left" w:pos="567"/>
        </w:tabs>
        <w:ind w:left="567" w:right="850" w:firstLine="567"/>
        <w:jc w:val="both"/>
        <w:rPr>
          <w:rFonts w:ascii="Times New Roman" w:hAnsi="Times New Roman" w:cs="Times New Roman"/>
        </w:rPr>
      </w:pPr>
      <w:r w:rsidRPr="005476F2">
        <w:rPr>
          <w:rFonts w:ascii="Times New Roman" w:hAnsi="Times New Roman" w:cs="Times New Roman"/>
        </w:rPr>
        <w:t xml:space="preserve">O objeto do presente termo de referência é a </w:t>
      </w:r>
      <w:r w:rsidR="005476F2" w:rsidRPr="004B5806">
        <w:rPr>
          <w:rFonts w:ascii="Times New Roman" w:hAnsi="Times New Roman" w:cs="Times New Roman"/>
        </w:rPr>
        <w:t>“</w:t>
      </w:r>
      <w:r w:rsidR="007F05D5" w:rsidRPr="007F05D5">
        <w:rPr>
          <w:rFonts w:ascii="Times New Roman" w:hAnsi="Times New Roman" w:cs="Times New Roman"/>
          <w:i/>
          <w:iCs/>
        </w:rPr>
        <w:t>Contratação de fornecedor para fornecimento de materiais de expediente, papelaria e suprimentos de escritório, visando suprir as necessidades operacionais diárias das Unidades Administrativas e Legislativas da Câmara Municipal de São Jorge d'Oeste – PR</w:t>
      </w:r>
      <w:r w:rsidR="005476F2" w:rsidRPr="004B5806">
        <w:rPr>
          <w:rFonts w:ascii="Times New Roman" w:hAnsi="Times New Roman" w:cs="Times New Roman"/>
          <w:i/>
          <w:iCs/>
        </w:rPr>
        <w:t>”.</w:t>
      </w:r>
    </w:p>
    <w:p w14:paraId="45365EC9" w14:textId="77777777" w:rsidR="005476F2" w:rsidRPr="005476F2" w:rsidRDefault="005476F2" w:rsidP="005476F2">
      <w:pPr>
        <w:tabs>
          <w:tab w:val="left" w:pos="567"/>
        </w:tabs>
        <w:ind w:left="1134" w:right="850"/>
        <w:jc w:val="both"/>
        <w:rPr>
          <w:rFonts w:ascii="Times New Roman" w:hAnsi="Times New Roman" w:cs="Times New Roman"/>
        </w:rPr>
      </w:pPr>
    </w:p>
    <w:p w14:paraId="5C63D1D2"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DESCRIÇÃO DETALHADA DOS SERVIÇOS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2160"/>
        <w:gridCol w:w="2408"/>
        <w:gridCol w:w="1135"/>
        <w:gridCol w:w="741"/>
        <w:gridCol w:w="1221"/>
        <w:gridCol w:w="1439"/>
      </w:tblGrid>
      <w:tr w:rsidR="007F05D5" w:rsidRPr="007F05D5" w14:paraId="34564459" w14:textId="77777777" w:rsidTr="003048A2">
        <w:trPr>
          <w:trHeight w:val="351"/>
          <w:jc w:val="center"/>
        </w:trPr>
        <w:tc>
          <w:tcPr>
            <w:tcW w:w="672" w:type="dxa"/>
            <w:shd w:val="clear" w:color="auto" w:fill="auto"/>
            <w:vAlign w:val="center"/>
            <w:hideMark/>
          </w:tcPr>
          <w:p w14:paraId="25F4DA28"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Nº.</w:t>
            </w:r>
          </w:p>
        </w:tc>
        <w:tc>
          <w:tcPr>
            <w:tcW w:w="2160" w:type="dxa"/>
            <w:vAlign w:val="center"/>
          </w:tcPr>
          <w:p w14:paraId="3D61E475"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Item</w:t>
            </w:r>
          </w:p>
        </w:tc>
        <w:tc>
          <w:tcPr>
            <w:tcW w:w="2408" w:type="dxa"/>
            <w:shd w:val="clear" w:color="auto" w:fill="auto"/>
            <w:vAlign w:val="center"/>
            <w:hideMark/>
          </w:tcPr>
          <w:p w14:paraId="6F86319F"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Descritivo Detalhado</w:t>
            </w:r>
          </w:p>
        </w:tc>
        <w:tc>
          <w:tcPr>
            <w:tcW w:w="1135" w:type="dxa"/>
            <w:shd w:val="clear" w:color="auto" w:fill="auto"/>
            <w:vAlign w:val="center"/>
            <w:hideMark/>
          </w:tcPr>
          <w:p w14:paraId="0A2A87CB"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Und</w:t>
            </w:r>
          </w:p>
        </w:tc>
        <w:tc>
          <w:tcPr>
            <w:tcW w:w="741" w:type="dxa"/>
            <w:shd w:val="clear" w:color="auto" w:fill="auto"/>
            <w:vAlign w:val="center"/>
            <w:hideMark/>
          </w:tcPr>
          <w:p w14:paraId="1CA820EF"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Qtd</w:t>
            </w:r>
          </w:p>
        </w:tc>
        <w:tc>
          <w:tcPr>
            <w:tcW w:w="1221" w:type="dxa"/>
            <w:shd w:val="clear" w:color="auto" w:fill="auto"/>
            <w:vAlign w:val="center"/>
            <w:hideMark/>
          </w:tcPr>
          <w:p w14:paraId="30757E30" w14:textId="77777777" w:rsidR="007F05D5" w:rsidRPr="007F05D5" w:rsidRDefault="007F05D5" w:rsidP="007F05D5">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Valor Unit.</w:t>
            </w:r>
          </w:p>
        </w:tc>
        <w:tc>
          <w:tcPr>
            <w:tcW w:w="1439" w:type="dxa"/>
            <w:shd w:val="clear" w:color="auto" w:fill="auto"/>
            <w:vAlign w:val="center"/>
            <w:hideMark/>
          </w:tcPr>
          <w:p w14:paraId="2676BDA6" w14:textId="77777777" w:rsidR="007F05D5" w:rsidRPr="007F05D5" w:rsidRDefault="007F05D5" w:rsidP="007F05D5">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Valor Total</w:t>
            </w:r>
          </w:p>
        </w:tc>
      </w:tr>
      <w:tr w:rsidR="007F05D5" w:rsidRPr="007F05D5" w14:paraId="3F65DDAE" w14:textId="77777777" w:rsidTr="007F05D5">
        <w:trPr>
          <w:trHeight w:val="855"/>
          <w:jc w:val="center"/>
        </w:trPr>
        <w:tc>
          <w:tcPr>
            <w:tcW w:w="672" w:type="dxa"/>
            <w:shd w:val="clear" w:color="auto" w:fill="auto"/>
            <w:vAlign w:val="center"/>
          </w:tcPr>
          <w:p w14:paraId="6C88E94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w:t>
            </w:r>
          </w:p>
        </w:tc>
        <w:tc>
          <w:tcPr>
            <w:tcW w:w="2160" w:type="dxa"/>
            <w:vAlign w:val="center"/>
          </w:tcPr>
          <w:p w14:paraId="5B69B4DC"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Alfinetes</w:t>
            </w:r>
          </w:p>
        </w:tc>
        <w:tc>
          <w:tcPr>
            <w:tcW w:w="2408" w:type="dxa"/>
            <w:shd w:val="clear" w:color="auto" w:fill="auto"/>
            <w:vAlign w:val="center"/>
          </w:tcPr>
          <w:p w14:paraId="014C502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Alfinete de aço niquelado, tipo "mapa" (com cabeça plástica colorida) ou tipo "taça". Ponta fina e resistente, com alto poder de perfuração sem dobrar. Cabeça em polipropileno de cores sortidas. Embalagem plástica (caixa) contendo 50 a 100 unidades.</w:t>
            </w:r>
          </w:p>
        </w:tc>
        <w:tc>
          <w:tcPr>
            <w:tcW w:w="1135" w:type="dxa"/>
            <w:shd w:val="clear" w:color="auto" w:fill="auto"/>
            <w:vAlign w:val="center"/>
          </w:tcPr>
          <w:p w14:paraId="67AB1DF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2AAA537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59ED95FF" w14:textId="35C537BC"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R$ 7,89</w:t>
            </w:r>
          </w:p>
        </w:tc>
        <w:tc>
          <w:tcPr>
            <w:tcW w:w="1439" w:type="dxa"/>
            <w:shd w:val="clear" w:color="auto" w:fill="auto"/>
            <w:vAlign w:val="center"/>
          </w:tcPr>
          <w:p w14:paraId="0AA036E0" w14:textId="3EA9773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R$ 15,78</w:t>
            </w:r>
          </w:p>
        </w:tc>
      </w:tr>
      <w:tr w:rsidR="007F05D5" w:rsidRPr="007F05D5" w14:paraId="71711B0E" w14:textId="77777777" w:rsidTr="007F05D5">
        <w:trPr>
          <w:trHeight w:val="855"/>
          <w:jc w:val="center"/>
        </w:trPr>
        <w:tc>
          <w:tcPr>
            <w:tcW w:w="672" w:type="dxa"/>
            <w:shd w:val="clear" w:color="auto" w:fill="auto"/>
            <w:vAlign w:val="center"/>
          </w:tcPr>
          <w:p w14:paraId="41F63FC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w:t>
            </w:r>
          </w:p>
        </w:tc>
        <w:tc>
          <w:tcPr>
            <w:tcW w:w="2160" w:type="dxa"/>
            <w:vAlign w:val="center"/>
          </w:tcPr>
          <w:p w14:paraId="1EFA1196"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Bloco adesivo (04 unid.)</w:t>
            </w:r>
          </w:p>
        </w:tc>
        <w:tc>
          <w:tcPr>
            <w:tcW w:w="2408" w:type="dxa"/>
            <w:shd w:val="clear" w:color="auto" w:fill="auto"/>
            <w:vAlign w:val="center"/>
          </w:tcPr>
          <w:p w14:paraId="7A815BDD"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Conjunto de blocos de notas autoadesivas, contendo 04 unidades por embalagem. Dimensões de 38mm x 50mm (aprox.). Folhas reposicionáveis que não deixam resíduos de cola ao serem </w:t>
            </w:r>
            <w:r w:rsidRPr="007F05D5">
              <w:rPr>
                <w:rFonts w:ascii="Times New Roman" w:hAnsi="Times New Roman" w:cs="Times New Roman"/>
              </w:rPr>
              <w:lastRenderedPageBreak/>
              <w:t>removidas. Papel de gramatura mínima 70g/m², em cores vibrantes (neon/pastéis) para facilitar a visualização.</w:t>
            </w:r>
          </w:p>
        </w:tc>
        <w:tc>
          <w:tcPr>
            <w:tcW w:w="1135" w:type="dxa"/>
            <w:shd w:val="clear" w:color="auto" w:fill="auto"/>
            <w:vAlign w:val="center"/>
          </w:tcPr>
          <w:p w14:paraId="4FAE2C3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67E3086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10</w:t>
            </w:r>
          </w:p>
        </w:tc>
        <w:tc>
          <w:tcPr>
            <w:tcW w:w="1221" w:type="dxa"/>
            <w:shd w:val="clear" w:color="auto" w:fill="auto"/>
            <w:vAlign w:val="center"/>
          </w:tcPr>
          <w:p w14:paraId="76A0475F" w14:textId="24761C7C"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R$ 3,90</w:t>
            </w:r>
          </w:p>
        </w:tc>
        <w:tc>
          <w:tcPr>
            <w:tcW w:w="1439" w:type="dxa"/>
            <w:shd w:val="clear" w:color="auto" w:fill="auto"/>
            <w:vAlign w:val="center"/>
          </w:tcPr>
          <w:p w14:paraId="7DDF0FE1" w14:textId="08E2F876"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R$ 39,00</w:t>
            </w:r>
          </w:p>
        </w:tc>
      </w:tr>
      <w:tr w:rsidR="007F05D5" w:rsidRPr="007F05D5" w14:paraId="19AAEC0D" w14:textId="77777777" w:rsidTr="007F05D5">
        <w:trPr>
          <w:trHeight w:val="855"/>
          <w:jc w:val="center"/>
        </w:trPr>
        <w:tc>
          <w:tcPr>
            <w:tcW w:w="672" w:type="dxa"/>
            <w:shd w:val="clear" w:color="auto" w:fill="auto"/>
            <w:vAlign w:val="center"/>
          </w:tcPr>
          <w:p w14:paraId="1B27CCB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w:t>
            </w:r>
          </w:p>
        </w:tc>
        <w:tc>
          <w:tcPr>
            <w:tcW w:w="2160" w:type="dxa"/>
            <w:vAlign w:val="center"/>
          </w:tcPr>
          <w:p w14:paraId="60E56038"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Caixa arquivo morto</w:t>
            </w:r>
          </w:p>
        </w:tc>
        <w:tc>
          <w:tcPr>
            <w:tcW w:w="2408" w:type="dxa"/>
            <w:shd w:val="clear" w:color="auto" w:fill="auto"/>
            <w:vAlign w:val="center"/>
          </w:tcPr>
          <w:p w14:paraId="5AA93915"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Caixa para arquivamento de documentos, confeccionada em papelão ondulado de face simples, resistente e estruturado. Dimensões padrão (aprox. 350mm x 130mm x 240mm). Deve possuir campos impressos para identificação (setor, assunto, data e conservação) e abas para fechamento seguro.</w:t>
            </w:r>
          </w:p>
        </w:tc>
        <w:tc>
          <w:tcPr>
            <w:tcW w:w="1135" w:type="dxa"/>
            <w:shd w:val="clear" w:color="auto" w:fill="auto"/>
            <w:vAlign w:val="center"/>
          </w:tcPr>
          <w:p w14:paraId="28FFB45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74B5718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80</w:t>
            </w:r>
          </w:p>
        </w:tc>
        <w:tc>
          <w:tcPr>
            <w:tcW w:w="1221" w:type="dxa"/>
            <w:shd w:val="clear" w:color="auto" w:fill="auto"/>
            <w:vAlign w:val="center"/>
          </w:tcPr>
          <w:p w14:paraId="4078E19D" w14:textId="7EE306E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R$ 2,90</w:t>
            </w:r>
          </w:p>
        </w:tc>
        <w:tc>
          <w:tcPr>
            <w:tcW w:w="1439" w:type="dxa"/>
            <w:shd w:val="clear" w:color="auto" w:fill="auto"/>
            <w:vAlign w:val="center"/>
          </w:tcPr>
          <w:p w14:paraId="78741DDF" w14:textId="58FD7F2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R$ 232,00</w:t>
            </w:r>
          </w:p>
        </w:tc>
      </w:tr>
      <w:tr w:rsidR="007F05D5" w:rsidRPr="007F05D5" w14:paraId="0A5BD72E" w14:textId="77777777" w:rsidTr="007F05D5">
        <w:trPr>
          <w:trHeight w:val="855"/>
          <w:jc w:val="center"/>
        </w:trPr>
        <w:tc>
          <w:tcPr>
            <w:tcW w:w="672" w:type="dxa"/>
            <w:shd w:val="clear" w:color="auto" w:fill="auto"/>
            <w:vAlign w:val="center"/>
          </w:tcPr>
          <w:p w14:paraId="4D2E61E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w:t>
            </w:r>
          </w:p>
        </w:tc>
        <w:tc>
          <w:tcPr>
            <w:tcW w:w="2160" w:type="dxa"/>
            <w:vAlign w:val="center"/>
          </w:tcPr>
          <w:p w14:paraId="076E90B8"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Calculadora de mesa</w:t>
            </w:r>
          </w:p>
        </w:tc>
        <w:tc>
          <w:tcPr>
            <w:tcW w:w="2408" w:type="dxa"/>
            <w:shd w:val="clear" w:color="auto" w:fill="auto"/>
            <w:vAlign w:val="center"/>
          </w:tcPr>
          <w:p w14:paraId="37B2A65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Calculadora eletrônica de mesa com visor de cristal líquido (LCD) de 12 dígitos grandes. Alimentação dual (bateria e energia solar). Teclas plásticas injetadas de alta resistência. Funções básicas: quatro operações, porcentagem, memória, raiz </w:t>
            </w:r>
            <w:r w:rsidRPr="007F05D5">
              <w:rPr>
                <w:rFonts w:ascii="Times New Roman" w:eastAsia="Times New Roman" w:hAnsi="Times New Roman" w:cs="Times New Roman"/>
                <w:color w:val="1F1F1F"/>
                <w:kern w:val="0"/>
                <w:lang w:eastAsia="pt-BR"/>
                <w14:ligatures w14:val="none"/>
              </w:rPr>
              <w:lastRenderedPageBreak/>
              <w:t>quadrada e inversão de sinal (+/-).</w:t>
            </w:r>
          </w:p>
        </w:tc>
        <w:tc>
          <w:tcPr>
            <w:tcW w:w="1135" w:type="dxa"/>
            <w:shd w:val="clear" w:color="auto" w:fill="auto"/>
            <w:vAlign w:val="center"/>
          </w:tcPr>
          <w:p w14:paraId="5BA4BDC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5A11A1D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04</w:t>
            </w:r>
          </w:p>
        </w:tc>
        <w:tc>
          <w:tcPr>
            <w:tcW w:w="1221" w:type="dxa"/>
            <w:shd w:val="clear" w:color="auto" w:fill="auto"/>
            <w:vAlign w:val="center"/>
          </w:tcPr>
          <w:p w14:paraId="21500E9C" w14:textId="2E0C02C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R$ 24,72</w:t>
            </w:r>
          </w:p>
        </w:tc>
        <w:tc>
          <w:tcPr>
            <w:tcW w:w="1439" w:type="dxa"/>
            <w:shd w:val="clear" w:color="auto" w:fill="auto"/>
            <w:vAlign w:val="center"/>
          </w:tcPr>
          <w:p w14:paraId="174D44FA" w14:textId="06003F3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R$ 98,88</w:t>
            </w:r>
          </w:p>
        </w:tc>
      </w:tr>
      <w:tr w:rsidR="007F05D5" w:rsidRPr="007F05D5" w14:paraId="55E92097" w14:textId="77777777" w:rsidTr="007F05D5">
        <w:trPr>
          <w:trHeight w:val="855"/>
          <w:jc w:val="center"/>
        </w:trPr>
        <w:tc>
          <w:tcPr>
            <w:tcW w:w="672" w:type="dxa"/>
            <w:shd w:val="clear" w:color="auto" w:fill="auto"/>
            <w:vAlign w:val="center"/>
          </w:tcPr>
          <w:p w14:paraId="005AC79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w:t>
            </w:r>
          </w:p>
        </w:tc>
        <w:tc>
          <w:tcPr>
            <w:tcW w:w="2160" w:type="dxa"/>
            <w:vAlign w:val="center"/>
          </w:tcPr>
          <w:p w14:paraId="35A6E6EF"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Caneta esferográfica</w:t>
            </w:r>
          </w:p>
        </w:tc>
        <w:tc>
          <w:tcPr>
            <w:tcW w:w="2408" w:type="dxa"/>
            <w:shd w:val="clear" w:color="auto" w:fill="auto"/>
            <w:vAlign w:val="center"/>
          </w:tcPr>
          <w:p w14:paraId="5EF62FD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Caneta esferográfica com corpo translúcido em poliestireno, sextavado ou redondo. Ponta média de tungstênio (aprox. 1.0mm) com escrita macia e secagem rápida. Tampa ventilada com clip na cor da tinta. Caixa contendo 50 unidades com cores variadas (Azul, Preta e Vermelha).</w:t>
            </w:r>
          </w:p>
        </w:tc>
        <w:tc>
          <w:tcPr>
            <w:tcW w:w="1135" w:type="dxa"/>
            <w:shd w:val="clear" w:color="auto" w:fill="auto"/>
            <w:vAlign w:val="center"/>
          </w:tcPr>
          <w:p w14:paraId="2595811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CAIXA</w:t>
            </w:r>
          </w:p>
        </w:tc>
        <w:tc>
          <w:tcPr>
            <w:tcW w:w="741" w:type="dxa"/>
            <w:shd w:val="clear" w:color="auto" w:fill="auto"/>
            <w:vAlign w:val="center"/>
          </w:tcPr>
          <w:p w14:paraId="7385A46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7D7DD906" w14:textId="75343D89"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R$ 34,90</w:t>
            </w:r>
          </w:p>
        </w:tc>
        <w:tc>
          <w:tcPr>
            <w:tcW w:w="1439" w:type="dxa"/>
            <w:shd w:val="clear" w:color="auto" w:fill="auto"/>
            <w:vAlign w:val="center"/>
          </w:tcPr>
          <w:p w14:paraId="5FFBB204" w14:textId="4B149821"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R$ 174,50</w:t>
            </w:r>
          </w:p>
        </w:tc>
      </w:tr>
      <w:tr w:rsidR="007F05D5" w:rsidRPr="007F05D5" w14:paraId="7937E34C" w14:textId="77777777" w:rsidTr="007F05D5">
        <w:trPr>
          <w:trHeight w:val="570"/>
          <w:jc w:val="center"/>
        </w:trPr>
        <w:tc>
          <w:tcPr>
            <w:tcW w:w="672" w:type="dxa"/>
            <w:shd w:val="clear" w:color="auto" w:fill="auto"/>
            <w:vAlign w:val="center"/>
          </w:tcPr>
          <w:p w14:paraId="6B94123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w:t>
            </w:r>
          </w:p>
        </w:tc>
        <w:tc>
          <w:tcPr>
            <w:tcW w:w="2160" w:type="dxa"/>
            <w:vAlign w:val="center"/>
          </w:tcPr>
          <w:p w14:paraId="2A8C1EF4"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Caneta marca-texto</w:t>
            </w:r>
          </w:p>
        </w:tc>
        <w:tc>
          <w:tcPr>
            <w:tcW w:w="2408" w:type="dxa"/>
            <w:shd w:val="clear" w:color="auto" w:fill="auto"/>
            <w:vAlign w:val="center"/>
          </w:tcPr>
          <w:p w14:paraId="5C8C2F0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Caneta destacadora de texto com ponta de fibra de poliéster chanfrada, permitindo traços finos e grossos (aprox. 2mm a 5mm). Tinta à base de água de secagem rápida, com alta fluorescência e resistência à luz (não desbota). Corpo em resina termoplástica com tampa provida de clip. Cores variadas (Amarelo, Verde, Rosa, Laranja e Azul). Referência de </w:t>
            </w:r>
            <w:r w:rsidRPr="007F05D5">
              <w:rPr>
                <w:rFonts w:ascii="Times New Roman" w:eastAsia="Times New Roman" w:hAnsi="Times New Roman" w:cs="Times New Roman"/>
                <w:color w:val="1F1F1F"/>
                <w:kern w:val="0"/>
                <w:lang w:eastAsia="pt-BR"/>
                <w14:ligatures w14:val="none"/>
              </w:rPr>
              <w:lastRenderedPageBreak/>
              <w:t>qualidade: Tipo Lumicolor ou superior.</w:t>
            </w:r>
          </w:p>
        </w:tc>
        <w:tc>
          <w:tcPr>
            <w:tcW w:w="1135" w:type="dxa"/>
            <w:shd w:val="clear" w:color="auto" w:fill="auto"/>
            <w:vAlign w:val="center"/>
          </w:tcPr>
          <w:p w14:paraId="08F64A0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6B83113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03</w:t>
            </w:r>
          </w:p>
        </w:tc>
        <w:tc>
          <w:tcPr>
            <w:tcW w:w="1221" w:type="dxa"/>
            <w:shd w:val="clear" w:color="auto" w:fill="auto"/>
            <w:vAlign w:val="center"/>
          </w:tcPr>
          <w:p w14:paraId="6BEC49B1" w14:textId="6BD2C3E1"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R$ 12,00</w:t>
            </w:r>
          </w:p>
        </w:tc>
        <w:tc>
          <w:tcPr>
            <w:tcW w:w="1439" w:type="dxa"/>
            <w:shd w:val="clear" w:color="auto" w:fill="auto"/>
            <w:vAlign w:val="center"/>
          </w:tcPr>
          <w:p w14:paraId="62D3FA58" w14:textId="6CFDB53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R$ 36,00</w:t>
            </w:r>
          </w:p>
        </w:tc>
      </w:tr>
      <w:tr w:rsidR="007F05D5" w:rsidRPr="007F05D5" w14:paraId="78B87950" w14:textId="77777777" w:rsidTr="007F05D5">
        <w:trPr>
          <w:trHeight w:val="855"/>
          <w:jc w:val="center"/>
        </w:trPr>
        <w:tc>
          <w:tcPr>
            <w:tcW w:w="672" w:type="dxa"/>
            <w:shd w:val="clear" w:color="auto" w:fill="auto"/>
            <w:vAlign w:val="center"/>
          </w:tcPr>
          <w:p w14:paraId="7017D8F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7</w:t>
            </w:r>
          </w:p>
        </w:tc>
        <w:tc>
          <w:tcPr>
            <w:tcW w:w="2160" w:type="dxa"/>
            <w:vAlign w:val="center"/>
          </w:tcPr>
          <w:p w14:paraId="5DEA529E"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Caneta marcador permanente</w:t>
            </w:r>
          </w:p>
        </w:tc>
        <w:tc>
          <w:tcPr>
            <w:tcW w:w="2408" w:type="dxa"/>
            <w:shd w:val="clear" w:color="auto" w:fill="auto"/>
            <w:vAlign w:val="center"/>
          </w:tcPr>
          <w:p w14:paraId="017052B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Marcador com tinta à base de álcool, de secagem rápida, resistente à água e ao desbotamento. Ponta de fibra acrílica ou poliéster de alta durabilidade, formato redondo ou chanfrado (médio, aprox. 1.0mm a 2.0mm). Corpo em resina termoplástica com tampa hermética para evitar o ressecamento da ponta. Cores: Preta, Azul e Vermelha. Adequada para escrita em superfícies lisas (plástico, metal, vidro, papelão e CD/DVD).</w:t>
            </w:r>
          </w:p>
        </w:tc>
        <w:tc>
          <w:tcPr>
            <w:tcW w:w="1135" w:type="dxa"/>
            <w:shd w:val="clear" w:color="auto" w:fill="auto"/>
            <w:vAlign w:val="center"/>
          </w:tcPr>
          <w:p w14:paraId="4D22E03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4E01A49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021ECC19" w14:textId="198338C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R$ 2,90</w:t>
            </w:r>
          </w:p>
        </w:tc>
        <w:tc>
          <w:tcPr>
            <w:tcW w:w="1439" w:type="dxa"/>
            <w:shd w:val="clear" w:color="auto" w:fill="auto"/>
            <w:vAlign w:val="center"/>
          </w:tcPr>
          <w:p w14:paraId="728879E0" w14:textId="42B8493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R$ 14,50</w:t>
            </w:r>
          </w:p>
        </w:tc>
      </w:tr>
      <w:tr w:rsidR="007F05D5" w:rsidRPr="007F05D5" w14:paraId="2B57B173" w14:textId="77777777" w:rsidTr="007F05D5">
        <w:trPr>
          <w:trHeight w:val="727"/>
          <w:jc w:val="center"/>
        </w:trPr>
        <w:tc>
          <w:tcPr>
            <w:tcW w:w="672" w:type="dxa"/>
            <w:shd w:val="clear" w:color="auto" w:fill="auto"/>
            <w:vAlign w:val="center"/>
          </w:tcPr>
          <w:p w14:paraId="5812FB6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8</w:t>
            </w:r>
          </w:p>
        </w:tc>
        <w:tc>
          <w:tcPr>
            <w:tcW w:w="2160" w:type="dxa"/>
            <w:vAlign w:val="center"/>
          </w:tcPr>
          <w:p w14:paraId="6B439CAB"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Clips para papel 2/0</w:t>
            </w:r>
          </w:p>
        </w:tc>
        <w:tc>
          <w:tcPr>
            <w:tcW w:w="2408" w:type="dxa"/>
            <w:shd w:val="clear" w:color="auto" w:fill="auto"/>
            <w:vAlign w:val="center"/>
          </w:tcPr>
          <w:p w14:paraId="1BDE4EC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Clips metálicos confeccionados em fio de aço galvanizado ou niquelado de alta resistência, com tratamento antiferrugem (não oxida). Formato padrão "borboleta" ou liso, com pontas arredondadas e sem rebarbas para evitar danos ou rasgos nas </w:t>
            </w:r>
            <w:r w:rsidRPr="007F05D5">
              <w:rPr>
                <w:rFonts w:ascii="Times New Roman" w:eastAsia="Times New Roman" w:hAnsi="Times New Roman" w:cs="Times New Roman"/>
                <w:color w:val="1F1F1F"/>
                <w:kern w:val="0"/>
                <w:lang w:eastAsia="pt-BR"/>
                <w14:ligatures w14:val="none"/>
              </w:rPr>
              <w:lastRenderedPageBreak/>
              <w:t>folhas de papel. Tamanho nº 2/0 (aproximadamente 30mm a 33mm). Embalagem em caixa de papelão ou plástica contendo 100 unidades.</w:t>
            </w:r>
          </w:p>
        </w:tc>
        <w:tc>
          <w:tcPr>
            <w:tcW w:w="1135" w:type="dxa"/>
            <w:shd w:val="clear" w:color="auto" w:fill="auto"/>
            <w:vAlign w:val="center"/>
          </w:tcPr>
          <w:p w14:paraId="3A81B98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1DB8677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2821C6A3" w14:textId="3BFEE5FB"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R$ 2,90</w:t>
            </w:r>
          </w:p>
        </w:tc>
        <w:tc>
          <w:tcPr>
            <w:tcW w:w="1439" w:type="dxa"/>
            <w:shd w:val="clear" w:color="auto" w:fill="auto"/>
            <w:vAlign w:val="center"/>
          </w:tcPr>
          <w:p w14:paraId="32CE31C2" w14:textId="71E1B1BD"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R$ 14,50</w:t>
            </w:r>
          </w:p>
        </w:tc>
      </w:tr>
      <w:tr w:rsidR="007F05D5" w:rsidRPr="007F05D5" w14:paraId="1D255495" w14:textId="77777777" w:rsidTr="007F05D5">
        <w:trPr>
          <w:trHeight w:val="855"/>
          <w:jc w:val="center"/>
        </w:trPr>
        <w:tc>
          <w:tcPr>
            <w:tcW w:w="672" w:type="dxa"/>
            <w:shd w:val="clear" w:color="auto" w:fill="auto"/>
            <w:vAlign w:val="center"/>
          </w:tcPr>
          <w:p w14:paraId="5E3F57A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9</w:t>
            </w:r>
          </w:p>
        </w:tc>
        <w:tc>
          <w:tcPr>
            <w:tcW w:w="2160" w:type="dxa"/>
            <w:vAlign w:val="center"/>
          </w:tcPr>
          <w:p w14:paraId="3F136BF4"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Clips para papel 3/0</w:t>
            </w:r>
          </w:p>
        </w:tc>
        <w:tc>
          <w:tcPr>
            <w:tcW w:w="2408" w:type="dxa"/>
            <w:shd w:val="clear" w:color="auto" w:fill="auto"/>
            <w:vAlign w:val="center"/>
          </w:tcPr>
          <w:p w14:paraId="67213CE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Clips metálicos em fio de aço de alta resistência, com acabamento galvanizado ou niquelado (tratamento antiferrugem). Deve possuir flexibilidade adequada para prender o papel sem deformar permanentemente e sem apresentar rebarbas ou pontas que danifiquem as folhas. Tamanho nº 3/0 (aproximadamente 38mm a 40mm). Embalagem em caixa com 100 unidades.</w:t>
            </w:r>
          </w:p>
        </w:tc>
        <w:tc>
          <w:tcPr>
            <w:tcW w:w="1135" w:type="dxa"/>
            <w:shd w:val="clear" w:color="auto" w:fill="auto"/>
            <w:vAlign w:val="center"/>
          </w:tcPr>
          <w:p w14:paraId="0129DB1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CAIXA</w:t>
            </w:r>
          </w:p>
        </w:tc>
        <w:tc>
          <w:tcPr>
            <w:tcW w:w="741" w:type="dxa"/>
            <w:shd w:val="clear" w:color="auto" w:fill="auto"/>
            <w:vAlign w:val="center"/>
          </w:tcPr>
          <w:p w14:paraId="3DC68FD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52647E96" w14:textId="149AAA51"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R$ 2,90</w:t>
            </w:r>
          </w:p>
        </w:tc>
        <w:tc>
          <w:tcPr>
            <w:tcW w:w="1439" w:type="dxa"/>
            <w:shd w:val="clear" w:color="auto" w:fill="auto"/>
            <w:vAlign w:val="center"/>
          </w:tcPr>
          <w:p w14:paraId="745933CE" w14:textId="6C60750B"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R$ 14,50</w:t>
            </w:r>
          </w:p>
        </w:tc>
      </w:tr>
      <w:tr w:rsidR="007F05D5" w:rsidRPr="007F05D5" w14:paraId="4F94A841" w14:textId="77777777" w:rsidTr="007F05D5">
        <w:trPr>
          <w:trHeight w:val="570"/>
          <w:jc w:val="center"/>
        </w:trPr>
        <w:tc>
          <w:tcPr>
            <w:tcW w:w="672" w:type="dxa"/>
            <w:shd w:val="clear" w:color="auto" w:fill="auto"/>
            <w:vAlign w:val="center"/>
          </w:tcPr>
          <w:p w14:paraId="3C2A9D9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10</w:t>
            </w:r>
          </w:p>
        </w:tc>
        <w:tc>
          <w:tcPr>
            <w:tcW w:w="2160" w:type="dxa"/>
            <w:vAlign w:val="center"/>
          </w:tcPr>
          <w:p w14:paraId="49EC6BF1"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Clips para papel 4/0</w:t>
            </w:r>
          </w:p>
        </w:tc>
        <w:tc>
          <w:tcPr>
            <w:tcW w:w="2408" w:type="dxa"/>
            <w:shd w:val="clear" w:color="auto" w:fill="auto"/>
            <w:vAlign w:val="center"/>
          </w:tcPr>
          <w:p w14:paraId="0DF5DE5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Clips metálicos confeccionados em fio de aço galvanizado ou niquelado de alta resistência, com tratamento superficial antiferrugem (não oxida e não mancha o papel). Deve possuir </w:t>
            </w:r>
            <w:r w:rsidRPr="007F05D5">
              <w:rPr>
                <w:rFonts w:ascii="Times New Roman" w:eastAsia="Times New Roman" w:hAnsi="Times New Roman" w:cs="Times New Roman"/>
                <w:color w:val="1F1F1F"/>
                <w:kern w:val="0"/>
                <w:lang w:eastAsia="pt-BR"/>
                <w14:ligatures w14:val="none"/>
              </w:rPr>
              <w:lastRenderedPageBreak/>
              <w:t>flexibilidade adequada para fixação firme sem deformação permanente. Acabamento liso, isento de rebarbas ou pontas afiadas. Tamanho nº 4/0 (aproximadamente 50mm). Embalagem em caixa contendo 50 ou 100 unidades.</w:t>
            </w:r>
          </w:p>
        </w:tc>
        <w:tc>
          <w:tcPr>
            <w:tcW w:w="1135" w:type="dxa"/>
            <w:shd w:val="clear" w:color="auto" w:fill="auto"/>
            <w:vAlign w:val="center"/>
          </w:tcPr>
          <w:p w14:paraId="2C5F3E4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5CE58DC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0C63BF75" w14:textId="0775CD29"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R$ 3,00</w:t>
            </w:r>
          </w:p>
        </w:tc>
        <w:tc>
          <w:tcPr>
            <w:tcW w:w="1439" w:type="dxa"/>
            <w:shd w:val="clear" w:color="auto" w:fill="auto"/>
            <w:vAlign w:val="center"/>
          </w:tcPr>
          <w:p w14:paraId="69B493BD" w14:textId="66520F8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R$ 15,00</w:t>
            </w:r>
          </w:p>
        </w:tc>
      </w:tr>
      <w:tr w:rsidR="007F05D5" w:rsidRPr="007F05D5" w14:paraId="049579BD" w14:textId="77777777" w:rsidTr="007F05D5">
        <w:trPr>
          <w:trHeight w:val="570"/>
          <w:jc w:val="center"/>
        </w:trPr>
        <w:tc>
          <w:tcPr>
            <w:tcW w:w="672" w:type="dxa"/>
            <w:shd w:val="clear" w:color="auto" w:fill="auto"/>
            <w:vAlign w:val="center"/>
          </w:tcPr>
          <w:p w14:paraId="1507A35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11</w:t>
            </w:r>
          </w:p>
        </w:tc>
        <w:tc>
          <w:tcPr>
            <w:tcW w:w="2160" w:type="dxa"/>
            <w:vAlign w:val="center"/>
          </w:tcPr>
          <w:p w14:paraId="61127016"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Clips para papel 6/0</w:t>
            </w:r>
          </w:p>
        </w:tc>
        <w:tc>
          <w:tcPr>
            <w:tcW w:w="2408" w:type="dxa"/>
            <w:shd w:val="clear" w:color="auto" w:fill="auto"/>
            <w:vAlign w:val="center"/>
          </w:tcPr>
          <w:p w14:paraId="1B62E545"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Clips metálicos de tamanho extra-grande, confeccionados em fio de aço galvanizado ou niquelado de bitola reforçada para suportar maior pressão. Tratamento antiferrugem de alta qualidade. Deve possuir acabamento liso e sem rebarbas. Tamanho nº 6/0 (aproximadamente 70mm a 85mm de comprimento). Embalagem em caixa contendo 25 ou 50 unidades.</w:t>
            </w:r>
          </w:p>
        </w:tc>
        <w:tc>
          <w:tcPr>
            <w:tcW w:w="1135" w:type="dxa"/>
            <w:shd w:val="clear" w:color="auto" w:fill="auto"/>
            <w:vAlign w:val="center"/>
          </w:tcPr>
          <w:p w14:paraId="3C02436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CAIXA</w:t>
            </w:r>
          </w:p>
        </w:tc>
        <w:tc>
          <w:tcPr>
            <w:tcW w:w="741" w:type="dxa"/>
            <w:shd w:val="clear" w:color="auto" w:fill="auto"/>
            <w:vAlign w:val="center"/>
          </w:tcPr>
          <w:p w14:paraId="3DE0E79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329AE29B" w14:textId="2CD08891"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R$ 3,90</w:t>
            </w:r>
          </w:p>
        </w:tc>
        <w:tc>
          <w:tcPr>
            <w:tcW w:w="1439" w:type="dxa"/>
            <w:shd w:val="clear" w:color="auto" w:fill="auto"/>
            <w:vAlign w:val="center"/>
          </w:tcPr>
          <w:p w14:paraId="7AF42DFF" w14:textId="4A6C21DC"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R$ 19,50</w:t>
            </w:r>
          </w:p>
        </w:tc>
      </w:tr>
      <w:tr w:rsidR="007F05D5" w:rsidRPr="007F05D5" w14:paraId="4E3768EC" w14:textId="77777777" w:rsidTr="007F05D5">
        <w:trPr>
          <w:trHeight w:val="855"/>
          <w:jc w:val="center"/>
        </w:trPr>
        <w:tc>
          <w:tcPr>
            <w:tcW w:w="672" w:type="dxa"/>
            <w:shd w:val="clear" w:color="auto" w:fill="auto"/>
            <w:vAlign w:val="center"/>
          </w:tcPr>
          <w:p w14:paraId="756C02E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12</w:t>
            </w:r>
          </w:p>
        </w:tc>
        <w:tc>
          <w:tcPr>
            <w:tcW w:w="2160" w:type="dxa"/>
            <w:vAlign w:val="center"/>
          </w:tcPr>
          <w:p w14:paraId="4BB931F0"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Clips para papel 8/0</w:t>
            </w:r>
          </w:p>
        </w:tc>
        <w:tc>
          <w:tcPr>
            <w:tcW w:w="2408" w:type="dxa"/>
            <w:shd w:val="clear" w:color="auto" w:fill="auto"/>
            <w:vAlign w:val="center"/>
          </w:tcPr>
          <w:p w14:paraId="1ABD972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Clips metálicos de tamanho jumbo, confeccionados em fio de aço galvanizado ou niquelado de bitola </w:t>
            </w:r>
            <w:r w:rsidRPr="007F05D5">
              <w:rPr>
                <w:rFonts w:ascii="Times New Roman" w:eastAsia="Times New Roman" w:hAnsi="Times New Roman" w:cs="Times New Roman"/>
                <w:color w:val="1F1F1F"/>
                <w:kern w:val="0"/>
                <w:lang w:eastAsia="pt-BR"/>
                <w14:ligatures w14:val="none"/>
              </w:rPr>
              <w:lastRenderedPageBreak/>
              <w:t>extra-reforçada. Deve apresentar alta resistência à deformação, permitindo prender grandes pilhas de papel sem perder a pressão. Acabamento liso, isento de rebarbas, com tratamento antiferrugem (não mancha o papel). Tamanho nº 8/0 (aproximadamente 95mm a 105mm de comprimento). Embalagem em caixa contendo 25 ou 50 unidades.</w:t>
            </w:r>
          </w:p>
        </w:tc>
        <w:tc>
          <w:tcPr>
            <w:tcW w:w="1135" w:type="dxa"/>
            <w:shd w:val="clear" w:color="auto" w:fill="auto"/>
            <w:vAlign w:val="center"/>
          </w:tcPr>
          <w:p w14:paraId="765BD01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3B4BBD6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08</w:t>
            </w:r>
          </w:p>
        </w:tc>
        <w:tc>
          <w:tcPr>
            <w:tcW w:w="1221" w:type="dxa"/>
            <w:shd w:val="clear" w:color="auto" w:fill="auto"/>
            <w:vAlign w:val="center"/>
          </w:tcPr>
          <w:p w14:paraId="4A4C9D56" w14:textId="0D4DC82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R$ 3,90</w:t>
            </w:r>
          </w:p>
        </w:tc>
        <w:tc>
          <w:tcPr>
            <w:tcW w:w="1439" w:type="dxa"/>
            <w:shd w:val="clear" w:color="auto" w:fill="auto"/>
            <w:vAlign w:val="center"/>
          </w:tcPr>
          <w:p w14:paraId="783CC3FB" w14:textId="08937EB7"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R$ 31,20</w:t>
            </w:r>
          </w:p>
        </w:tc>
      </w:tr>
      <w:tr w:rsidR="007F05D5" w:rsidRPr="007F05D5" w14:paraId="642A87DF" w14:textId="77777777" w:rsidTr="007F05D5">
        <w:trPr>
          <w:trHeight w:val="855"/>
          <w:jc w:val="center"/>
        </w:trPr>
        <w:tc>
          <w:tcPr>
            <w:tcW w:w="672" w:type="dxa"/>
            <w:shd w:val="clear" w:color="auto" w:fill="auto"/>
            <w:vAlign w:val="center"/>
          </w:tcPr>
          <w:p w14:paraId="3EC0FF9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13</w:t>
            </w:r>
          </w:p>
        </w:tc>
        <w:tc>
          <w:tcPr>
            <w:tcW w:w="2160" w:type="dxa"/>
            <w:vAlign w:val="center"/>
          </w:tcPr>
          <w:p w14:paraId="0D197C14"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Cola branca (110g)</w:t>
            </w:r>
          </w:p>
        </w:tc>
        <w:tc>
          <w:tcPr>
            <w:tcW w:w="2408" w:type="dxa"/>
            <w:shd w:val="clear" w:color="auto" w:fill="auto"/>
            <w:vAlign w:val="center"/>
          </w:tcPr>
          <w:p w14:paraId="25B9BE4B"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Adesivo líquido à base de PVA (Acetato de Polivinila), cor branca, odor suave e característico. Fórmula atóxica, lavável e livre de solventes. Deve apresentar secagem rápida e acabamento transparente após a cura. Frasco plástico ergonômico contendo 110g, com bico aplicador antientupimento e tampa de vedação segura para evitar o </w:t>
            </w:r>
            <w:r w:rsidRPr="007F05D5">
              <w:rPr>
                <w:rFonts w:ascii="Times New Roman" w:hAnsi="Times New Roman" w:cs="Times New Roman"/>
              </w:rPr>
              <w:lastRenderedPageBreak/>
              <w:t>ressecamento. Registro/Selo de segurança do órgão competente (INMETRO).</w:t>
            </w:r>
          </w:p>
        </w:tc>
        <w:tc>
          <w:tcPr>
            <w:tcW w:w="1135" w:type="dxa"/>
            <w:shd w:val="clear" w:color="auto" w:fill="auto"/>
            <w:vAlign w:val="center"/>
          </w:tcPr>
          <w:p w14:paraId="61C6117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06991AB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07B26D9B" w14:textId="1517259C"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R$ 2,90</w:t>
            </w:r>
          </w:p>
        </w:tc>
        <w:tc>
          <w:tcPr>
            <w:tcW w:w="1439" w:type="dxa"/>
            <w:shd w:val="clear" w:color="auto" w:fill="auto"/>
            <w:vAlign w:val="center"/>
          </w:tcPr>
          <w:p w14:paraId="63238176" w14:textId="719F2CF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R$ 5,80</w:t>
            </w:r>
          </w:p>
        </w:tc>
      </w:tr>
      <w:tr w:rsidR="007F05D5" w:rsidRPr="007F05D5" w14:paraId="1640AED8" w14:textId="77777777" w:rsidTr="007F05D5">
        <w:trPr>
          <w:trHeight w:val="770"/>
          <w:jc w:val="center"/>
        </w:trPr>
        <w:tc>
          <w:tcPr>
            <w:tcW w:w="672" w:type="dxa"/>
            <w:shd w:val="clear" w:color="auto" w:fill="auto"/>
            <w:vAlign w:val="center"/>
          </w:tcPr>
          <w:p w14:paraId="4EAB677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14</w:t>
            </w:r>
          </w:p>
        </w:tc>
        <w:tc>
          <w:tcPr>
            <w:tcW w:w="2160" w:type="dxa"/>
            <w:vAlign w:val="center"/>
          </w:tcPr>
          <w:p w14:paraId="20ACA722"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Envelope Saco (185mm x 245mm)</w:t>
            </w:r>
          </w:p>
        </w:tc>
        <w:tc>
          <w:tcPr>
            <w:tcW w:w="2408" w:type="dxa"/>
            <w:shd w:val="clear" w:color="auto" w:fill="auto"/>
            <w:vAlign w:val="center"/>
          </w:tcPr>
          <w:p w14:paraId="1A947C9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Envelope tipo saco, confeccionado em papel Kraft pardo (ou Offset branco, conforme necessidade), gramatura mínima de 80g/m². Dimensões aproximadas de 185mm x 245mm (comumente chamado de 18x25). Deve possuir colagem lateral firme e aba superior com adesivo (goma) ou sem adesivo para fechamento manual. Papel de alta opacidade para garantir o sigilo do conteúdo. </w:t>
            </w:r>
          </w:p>
        </w:tc>
        <w:tc>
          <w:tcPr>
            <w:tcW w:w="1135" w:type="dxa"/>
            <w:shd w:val="clear" w:color="auto" w:fill="auto"/>
            <w:vAlign w:val="center"/>
          </w:tcPr>
          <w:p w14:paraId="4D7CCAB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477A36E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50</w:t>
            </w:r>
          </w:p>
        </w:tc>
        <w:tc>
          <w:tcPr>
            <w:tcW w:w="1221" w:type="dxa"/>
            <w:shd w:val="clear" w:color="auto" w:fill="auto"/>
            <w:vAlign w:val="center"/>
          </w:tcPr>
          <w:p w14:paraId="32396531" w14:textId="04C506DC"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R$ 0,35</w:t>
            </w:r>
          </w:p>
        </w:tc>
        <w:tc>
          <w:tcPr>
            <w:tcW w:w="1439" w:type="dxa"/>
            <w:shd w:val="clear" w:color="auto" w:fill="auto"/>
            <w:vAlign w:val="center"/>
          </w:tcPr>
          <w:p w14:paraId="5EEBC711" w14:textId="04826603"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R$ 17,50</w:t>
            </w:r>
          </w:p>
        </w:tc>
      </w:tr>
      <w:tr w:rsidR="007F05D5" w:rsidRPr="007F05D5" w14:paraId="2714F9D8" w14:textId="77777777" w:rsidTr="007F05D5">
        <w:trPr>
          <w:trHeight w:val="855"/>
          <w:jc w:val="center"/>
        </w:trPr>
        <w:tc>
          <w:tcPr>
            <w:tcW w:w="672" w:type="dxa"/>
            <w:shd w:val="clear" w:color="auto" w:fill="auto"/>
            <w:vAlign w:val="center"/>
          </w:tcPr>
          <w:p w14:paraId="4A805BE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15</w:t>
            </w:r>
          </w:p>
        </w:tc>
        <w:tc>
          <w:tcPr>
            <w:tcW w:w="2160" w:type="dxa"/>
            <w:vAlign w:val="center"/>
          </w:tcPr>
          <w:p w14:paraId="39517E30"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Envelope Saco A4 (229mm x 324mm)</w:t>
            </w:r>
          </w:p>
        </w:tc>
        <w:tc>
          <w:tcPr>
            <w:tcW w:w="2408" w:type="dxa"/>
            <w:shd w:val="clear" w:color="auto" w:fill="auto"/>
            <w:vAlign w:val="center"/>
          </w:tcPr>
          <w:p w14:paraId="0662BAC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Envelope tipo saco, dimensões adequadas para acondicionar folhas de papel A4 sem dobras (aprox. 229mm x 324mm). Confeccionado em papel Kraft pardo de alta resistência ou papel Offset branco, com gramatura mínima de 80g/m² a 90g/m². </w:t>
            </w:r>
            <w:r w:rsidRPr="007F05D5">
              <w:rPr>
                <w:rFonts w:ascii="Times New Roman" w:eastAsia="Times New Roman" w:hAnsi="Times New Roman" w:cs="Times New Roman"/>
                <w:color w:val="1F1F1F"/>
                <w:kern w:val="0"/>
                <w:lang w:eastAsia="pt-BR"/>
                <w14:ligatures w14:val="none"/>
              </w:rPr>
              <w:lastRenderedPageBreak/>
              <w:t xml:space="preserve">Deve apresentar colagem lateral e de fundo reforçadas, com aba superior para fechamento. Papel de alta opacidade para garantir o sigilo do conteúdo. </w:t>
            </w:r>
          </w:p>
        </w:tc>
        <w:tc>
          <w:tcPr>
            <w:tcW w:w="1135" w:type="dxa"/>
            <w:shd w:val="clear" w:color="auto" w:fill="auto"/>
            <w:vAlign w:val="center"/>
          </w:tcPr>
          <w:p w14:paraId="14A5094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1A61316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50</w:t>
            </w:r>
          </w:p>
        </w:tc>
        <w:tc>
          <w:tcPr>
            <w:tcW w:w="1221" w:type="dxa"/>
            <w:shd w:val="clear" w:color="auto" w:fill="auto"/>
            <w:vAlign w:val="center"/>
          </w:tcPr>
          <w:p w14:paraId="491857F7" w14:textId="3A198F11"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R$ 1,00</w:t>
            </w:r>
          </w:p>
        </w:tc>
        <w:tc>
          <w:tcPr>
            <w:tcW w:w="1439" w:type="dxa"/>
            <w:shd w:val="clear" w:color="auto" w:fill="auto"/>
            <w:vAlign w:val="center"/>
          </w:tcPr>
          <w:p w14:paraId="45F36FCE" w14:textId="5D0A82FB"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R$ 50,00</w:t>
            </w:r>
          </w:p>
        </w:tc>
      </w:tr>
      <w:tr w:rsidR="007F05D5" w:rsidRPr="007F05D5" w14:paraId="332AA700" w14:textId="77777777" w:rsidTr="007F05D5">
        <w:trPr>
          <w:trHeight w:val="855"/>
          <w:jc w:val="center"/>
        </w:trPr>
        <w:tc>
          <w:tcPr>
            <w:tcW w:w="672" w:type="dxa"/>
            <w:shd w:val="clear" w:color="auto" w:fill="auto"/>
            <w:vAlign w:val="center"/>
          </w:tcPr>
          <w:p w14:paraId="6AC19C4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16</w:t>
            </w:r>
          </w:p>
        </w:tc>
        <w:tc>
          <w:tcPr>
            <w:tcW w:w="2160" w:type="dxa"/>
            <w:vAlign w:val="center"/>
          </w:tcPr>
          <w:p w14:paraId="2095FEBB"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Envelope Pequeno (A9)</w:t>
            </w:r>
          </w:p>
        </w:tc>
        <w:tc>
          <w:tcPr>
            <w:tcW w:w="2408" w:type="dxa"/>
            <w:shd w:val="clear" w:color="auto" w:fill="auto"/>
            <w:vAlign w:val="center"/>
          </w:tcPr>
          <w:p w14:paraId="355A0DB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Envelope tipo "visita" ou para cartões, dimensões aproximadas de 65mm x 95mm (compatível com o padrão A9). Confeccionado em papel Offset branco ou Kraft pardo, com gramatura mínima de 75g/m² a 90g/m². Deve possuir aba superior com fechamento por goma (adesivado) ou encaixe manual. Papel de boa opacidade e acabamento uniforme. </w:t>
            </w:r>
          </w:p>
        </w:tc>
        <w:tc>
          <w:tcPr>
            <w:tcW w:w="1135" w:type="dxa"/>
            <w:shd w:val="clear" w:color="auto" w:fill="auto"/>
            <w:vAlign w:val="center"/>
          </w:tcPr>
          <w:p w14:paraId="5ACD381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0DEE9C6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50</w:t>
            </w:r>
          </w:p>
        </w:tc>
        <w:tc>
          <w:tcPr>
            <w:tcW w:w="1221" w:type="dxa"/>
            <w:shd w:val="clear" w:color="auto" w:fill="auto"/>
            <w:vAlign w:val="center"/>
          </w:tcPr>
          <w:p w14:paraId="5031C1E6" w14:textId="6074F8AA"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R$ 0,41</w:t>
            </w:r>
          </w:p>
        </w:tc>
        <w:tc>
          <w:tcPr>
            <w:tcW w:w="1439" w:type="dxa"/>
            <w:shd w:val="clear" w:color="auto" w:fill="auto"/>
            <w:vAlign w:val="center"/>
          </w:tcPr>
          <w:p w14:paraId="1FE87058" w14:textId="5343BE34"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R$ 20,50</w:t>
            </w:r>
          </w:p>
        </w:tc>
      </w:tr>
      <w:tr w:rsidR="007F05D5" w:rsidRPr="007F05D5" w14:paraId="2A7E4F34" w14:textId="77777777" w:rsidTr="007F05D5">
        <w:trPr>
          <w:trHeight w:val="855"/>
          <w:jc w:val="center"/>
        </w:trPr>
        <w:tc>
          <w:tcPr>
            <w:tcW w:w="672" w:type="dxa"/>
            <w:shd w:val="clear" w:color="auto" w:fill="auto"/>
            <w:vAlign w:val="center"/>
          </w:tcPr>
          <w:p w14:paraId="06558C5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17</w:t>
            </w:r>
          </w:p>
        </w:tc>
        <w:tc>
          <w:tcPr>
            <w:tcW w:w="2160" w:type="dxa"/>
            <w:vAlign w:val="center"/>
          </w:tcPr>
          <w:p w14:paraId="1AF570D9"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Fita adesiva larga (Rolo)</w:t>
            </w:r>
          </w:p>
        </w:tc>
        <w:tc>
          <w:tcPr>
            <w:tcW w:w="2408" w:type="dxa"/>
            <w:shd w:val="clear" w:color="auto" w:fill="auto"/>
            <w:vAlign w:val="center"/>
          </w:tcPr>
          <w:p w14:paraId="54F6F1B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Fita adesiva tipo "Target" ou "Empacotamento", confeccionada em filme de polipropileno biorientado (BOPP) de alta resistência. Adesivo acrílico de alto tato (pega imediata). Dimensões: largura de 45mm a </w:t>
            </w:r>
            <w:r w:rsidRPr="007F05D5">
              <w:rPr>
                <w:rFonts w:ascii="Times New Roman" w:eastAsia="Times New Roman" w:hAnsi="Times New Roman" w:cs="Times New Roman"/>
                <w:color w:val="1F1F1F"/>
                <w:kern w:val="0"/>
                <w:lang w:eastAsia="pt-BR"/>
                <w14:ligatures w14:val="none"/>
              </w:rPr>
              <w:lastRenderedPageBreak/>
              <w:t>48mm e comprimento mínimo de 40 a 50 metros. Transparente ou marrom (conforme necessidade). Deve apresentar desenrolamento suave e boa adesão em papelão, papel e plástico.</w:t>
            </w:r>
          </w:p>
        </w:tc>
        <w:tc>
          <w:tcPr>
            <w:tcW w:w="1135" w:type="dxa"/>
            <w:shd w:val="clear" w:color="auto" w:fill="auto"/>
            <w:vAlign w:val="center"/>
          </w:tcPr>
          <w:p w14:paraId="20A5201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ROLO</w:t>
            </w:r>
          </w:p>
        </w:tc>
        <w:tc>
          <w:tcPr>
            <w:tcW w:w="741" w:type="dxa"/>
            <w:shd w:val="clear" w:color="auto" w:fill="auto"/>
            <w:vAlign w:val="center"/>
          </w:tcPr>
          <w:p w14:paraId="79CC641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10</w:t>
            </w:r>
          </w:p>
        </w:tc>
        <w:tc>
          <w:tcPr>
            <w:tcW w:w="1221" w:type="dxa"/>
            <w:shd w:val="clear" w:color="auto" w:fill="auto"/>
            <w:vAlign w:val="center"/>
          </w:tcPr>
          <w:p w14:paraId="31E9C0D7" w14:textId="280546CC"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R$ 4,50</w:t>
            </w:r>
          </w:p>
        </w:tc>
        <w:tc>
          <w:tcPr>
            <w:tcW w:w="1439" w:type="dxa"/>
            <w:shd w:val="clear" w:color="auto" w:fill="auto"/>
            <w:vAlign w:val="center"/>
          </w:tcPr>
          <w:p w14:paraId="6F97B817" w14:textId="26ADA9ED"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R$ 45,00</w:t>
            </w:r>
          </w:p>
        </w:tc>
      </w:tr>
      <w:tr w:rsidR="007F05D5" w:rsidRPr="007F05D5" w14:paraId="280B0FC6" w14:textId="77777777" w:rsidTr="007F05D5">
        <w:trPr>
          <w:trHeight w:val="855"/>
          <w:jc w:val="center"/>
        </w:trPr>
        <w:tc>
          <w:tcPr>
            <w:tcW w:w="672" w:type="dxa"/>
            <w:shd w:val="clear" w:color="auto" w:fill="auto"/>
            <w:vAlign w:val="center"/>
          </w:tcPr>
          <w:p w14:paraId="4AB159A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18</w:t>
            </w:r>
          </w:p>
        </w:tc>
        <w:tc>
          <w:tcPr>
            <w:tcW w:w="2160" w:type="dxa"/>
            <w:vAlign w:val="center"/>
          </w:tcPr>
          <w:p w14:paraId="10CA2F3F"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Fita adesiva dupla face</w:t>
            </w:r>
          </w:p>
        </w:tc>
        <w:tc>
          <w:tcPr>
            <w:tcW w:w="2408" w:type="dxa"/>
            <w:shd w:val="clear" w:color="auto" w:fill="auto"/>
            <w:vAlign w:val="center"/>
          </w:tcPr>
          <w:p w14:paraId="37833ED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Fita adesiva com massa de adesivo acrílico em ambas as faces, aplicada sobre dorso de papel tissue ou filme de polipropileno (fina). Alta adesão inicial e resistência à tração. Protegida por </w:t>
            </w:r>
            <w:r w:rsidRPr="007F05D5">
              <w:rPr>
                <w:rFonts w:ascii="Times New Roman" w:eastAsia="Times New Roman" w:hAnsi="Times New Roman" w:cs="Times New Roman"/>
                <w:i/>
                <w:iCs/>
                <w:color w:val="1F1F1F"/>
                <w:kern w:val="0"/>
                <w:lang w:eastAsia="pt-BR"/>
                <w14:ligatures w14:val="none"/>
              </w:rPr>
              <w:t>liner</w:t>
            </w:r>
            <w:r w:rsidRPr="007F05D5">
              <w:rPr>
                <w:rFonts w:ascii="Times New Roman" w:eastAsia="Times New Roman" w:hAnsi="Times New Roman" w:cs="Times New Roman"/>
                <w:color w:val="1F1F1F"/>
                <w:kern w:val="0"/>
                <w:lang w:eastAsia="pt-BR"/>
                <w14:ligatures w14:val="none"/>
              </w:rPr>
              <w:t xml:space="preserve"> (papel protetor) de fácil remoção. Dimensões: largura de 12mm a 18mm e comprimento mínimo de 10 a 30 metros. Indicada para colagem de papéis, cartões e montagens gráficas leves.</w:t>
            </w:r>
          </w:p>
        </w:tc>
        <w:tc>
          <w:tcPr>
            <w:tcW w:w="1135" w:type="dxa"/>
            <w:shd w:val="clear" w:color="auto" w:fill="auto"/>
            <w:vAlign w:val="center"/>
          </w:tcPr>
          <w:p w14:paraId="410F2F8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ROLO</w:t>
            </w:r>
          </w:p>
        </w:tc>
        <w:tc>
          <w:tcPr>
            <w:tcW w:w="741" w:type="dxa"/>
            <w:shd w:val="clear" w:color="auto" w:fill="auto"/>
            <w:vAlign w:val="center"/>
          </w:tcPr>
          <w:p w14:paraId="7E9F0AF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26AF0D86" w14:textId="3F6F5E73"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R$ 6,90</w:t>
            </w:r>
          </w:p>
        </w:tc>
        <w:tc>
          <w:tcPr>
            <w:tcW w:w="1439" w:type="dxa"/>
            <w:shd w:val="clear" w:color="auto" w:fill="auto"/>
            <w:vAlign w:val="center"/>
          </w:tcPr>
          <w:p w14:paraId="24A6A4C0" w14:textId="5BEB3AC0"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R$ 34,50</w:t>
            </w:r>
          </w:p>
        </w:tc>
      </w:tr>
      <w:tr w:rsidR="007F05D5" w:rsidRPr="007F05D5" w14:paraId="759321F9" w14:textId="77777777" w:rsidTr="007F05D5">
        <w:trPr>
          <w:trHeight w:val="855"/>
          <w:jc w:val="center"/>
        </w:trPr>
        <w:tc>
          <w:tcPr>
            <w:tcW w:w="672" w:type="dxa"/>
            <w:shd w:val="clear" w:color="auto" w:fill="auto"/>
            <w:vAlign w:val="center"/>
          </w:tcPr>
          <w:p w14:paraId="4B68F75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19</w:t>
            </w:r>
          </w:p>
        </w:tc>
        <w:tc>
          <w:tcPr>
            <w:tcW w:w="2160" w:type="dxa"/>
            <w:vAlign w:val="center"/>
          </w:tcPr>
          <w:p w14:paraId="14E5D1B3"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Grampeador de mesa (26/6)</w:t>
            </w:r>
          </w:p>
        </w:tc>
        <w:tc>
          <w:tcPr>
            <w:tcW w:w="2408" w:type="dxa"/>
            <w:shd w:val="clear" w:color="auto" w:fill="auto"/>
            <w:vAlign w:val="center"/>
          </w:tcPr>
          <w:p w14:paraId="4FAA74A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Grampeador de médio porte com estrutura metálica reforçada, base emborrachada antiderrapante para proteção da mesa. </w:t>
            </w:r>
            <w:r w:rsidRPr="007F05D5">
              <w:rPr>
                <w:rFonts w:ascii="Times New Roman" w:eastAsia="Times New Roman" w:hAnsi="Times New Roman" w:cs="Times New Roman"/>
                <w:color w:val="1F1F1F"/>
                <w:kern w:val="0"/>
                <w:lang w:eastAsia="pt-BR"/>
                <w14:ligatures w14:val="none"/>
              </w:rPr>
              <w:lastRenderedPageBreak/>
              <w:t>Mecanismo de carregamento superior ou frontal. Capacidade de grampeamento de 20 a 25 folhas (papel 75g/m²). Compatível com grampos tamanhos 24/6 e 26/6. Deve possuir base ajustável para grampeamento aberto (temporário) ou fechado (permanente). Design ergonômico para redução de esforço.</w:t>
            </w:r>
          </w:p>
        </w:tc>
        <w:tc>
          <w:tcPr>
            <w:tcW w:w="1135" w:type="dxa"/>
            <w:shd w:val="clear" w:color="auto" w:fill="auto"/>
            <w:vAlign w:val="center"/>
          </w:tcPr>
          <w:p w14:paraId="59490B9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624EAE8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03</w:t>
            </w:r>
          </w:p>
        </w:tc>
        <w:tc>
          <w:tcPr>
            <w:tcW w:w="1221" w:type="dxa"/>
            <w:shd w:val="clear" w:color="auto" w:fill="auto"/>
            <w:vAlign w:val="center"/>
          </w:tcPr>
          <w:p w14:paraId="6B02208C" w14:textId="55B5D7D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R$ 13,90</w:t>
            </w:r>
          </w:p>
        </w:tc>
        <w:tc>
          <w:tcPr>
            <w:tcW w:w="1439" w:type="dxa"/>
            <w:shd w:val="clear" w:color="auto" w:fill="auto"/>
            <w:vAlign w:val="center"/>
          </w:tcPr>
          <w:p w14:paraId="4BA78B2D" w14:textId="200C1EA7"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R$ 41,70</w:t>
            </w:r>
          </w:p>
        </w:tc>
      </w:tr>
      <w:tr w:rsidR="007F05D5" w:rsidRPr="007F05D5" w14:paraId="10F69F7C" w14:textId="77777777" w:rsidTr="007F05D5">
        <w:trPr>
          <w:trHeight w:val="827"/>
          <w:jc w:val="center"/>
        </w:trPr>
        <w:tc>
          <w:tcPr>
            <w:tcW w:w="672" w:type="dxa"/>
            <w:shd w:val="clear" w:color="auto" w:fill="auto"/>
            <w:vAlign w:val="center"/>
          </w:tcPr>
          <w:p w14:paraId="288B4B7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20</w:t>
            </w:r>
          </w:p>
        </w:tc>
        <w:tc>
          <w:tcPr>
            <w:tcW w:w="2160" w:type="dxa"/>
            <w:vAlign w:val="center"/>
          </w:tcPr>
          <w:p w14:paraId="02DBC1F9"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Grampo 26/06</w:t>
            </w:r>
          </w:p>
        </w:tc>
        <w:tc>
          <w:tcPr>
            <w:tcW w:w="2408" w:type="dxa"/>
            <w:shd w:val="clear" w:color="auto" w:fill="auto"/>
            <w:vAlign w:val="center"/>
          </w:tcPr>
          <w:p w14:paraId="43AD0C7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Grampo metálico para grampeador de mesa, fabricado em aço galvanizado de alta qualidade ou com camada de cobre, com tratamento antiferrugem. Deve possuir pontas afiadas (tipo cinzel) para perfuração precisa e macia de até 20 folhas de papel 75g/m². Dimensões padrão conforme norma: perna de 6mm e coroa de 12,8mm. Embalagem em caixa contendo 5.000 unidades, organizadas em pentes </w:t>
            </w:r>
            <w:r w:rsidRPr="007F05D5">
              <w:rPr>
                <w:rFonts w:ascii="Times New Roman" w:eastAsia="Times New Roman" w:hAnsi="Times New Roman" w:cs="Times New Roman"/>
                <w:color w:val="1F1F1F"/>
                <w:kern w:val="0"/>
                <w:lang w:eastAsia="pt-BR"/>
                <w14:ligatures w14:val="none"/>
              </w:rPr>
              <w:lastRenderedPageBreak/>
              <w:t>íntegros que não se quebrem facilmente no manuseio.</w:t>
            </w:r>
          </w:p>
        </w:tc>
        <w:tc>
          <w:tcPr>
            <w:tcW w:w="1135" w:type="dxa"/>
            <w:shd w:val="clear" w:color="auto" w:fill="auto"/>
            <w:vAlign w:val="center"/>
          </w:tcPr>
          <w:p w14:paraId="60C485C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6E4E066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3337ABAB" w14:textId="46147E46"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R$ 3,90</w:t>
            </w:r>
          </w:p>
        </w:tc>
        <w:tc>
          <w:tcPr>
            <w:tcW w:w="1439" w:type="dxa"/>
            <w:shd w:val="clear" w:color="auto" w:fill="auto"/>
            <w:vAlign w:val="center"/>
          </w:tcPr>
          <w:p w14:paraId="79C18ACC" w14:textId="66191E75"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R$ 19,50</w:t>
            </w:r>
          </w:p>
        </w:tc>
      </w:tr>
      <w:tr w:rsidR="007F05D5" w:rsidRPr="007F05D5" w14:paraId="64C0B95F" w14:textId="77777777" w:rsidTr="007F05D5">
        <w:trPr>
          <w:trHeight w:val="827"/>
          <w:jc w:val="center"/>
        </w:trPr>
        <w:tc>
          <w:tcPr>
            <w:tcW w:w="672" w:type="dxa"/>
            <w:shd w:val="clear" w:color="auto" w:fill="auto"/>
            <w:vAlign w:val="center"/>
          </w:tcPr>
          <w:p w14:paraId="605116C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21</w:t>
            </w:r>
          </w:p>
        </w:tc>
        <w:tc>
          <w:tcPr>
            <w:tcW w:w="2160" w:type="dxa"/>
            <w:vAlign w:val="center"/>
          </w:tcPr>
          <w:p w14:paraId="21E311F4"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Grampo plástico tipo "Trilho"</w:t>
            </w:r>
          </w:p>
        </w:tc>
        <w:tc>
          <w:tcPr>
            <w:tcW w:w="2408" w:type="dxa"/>
            <w:shd w:val="clear" w:color="auto" w:fill="auto"/>
            <w:vAlign w:val="center"/>
          </w:tcPr>
          <w:p w14:paraId="1F3492B0"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Prendedor de papel composto por duas peças (base com hastes flexíveis e trava/presilha deslizante). Confeccionado em polipropileno ou polietileno de alta resistência. Distância entre furos de 80mm (padrão para perfuradores de 02 furos). Capacidade para prender de 10 a 300 folhas de papel 75g/m². Hastes com acabamento liso para não ferir as mãos. Cores variadas ou brancas. Embalagem em caixa com 50 ou 100 unidades.</w:t>
            </w:r>
          </w:p>
        </w:tc>
        <w:tc>
          <w:tcPr>
            <w:tcW w:w="1135" w:type="dxa"/>
            <w:shd w:val="clear" w:color="auto" w:fill="auto"/>
            <w:vAlign w:val="center"/>
          </w:tcPr>
          <w:p w14:paraId="3EEC23A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CAIXA</w:t>
            </w:r>
          </w:p>
        </w:tc>
        <w:tc>
          <w:tcPr>
            <w:tcW w:w="741" w:type="dxa"/>
            <w:shd w:val="clear" w:color="auto" w:fill="auto"/>
            <w:vAlign w:val="center"/>
          </w:tcPr>
          <w:p w14:paraId="041FD27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4FE09F80" w14:textId="32F354F6"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R$ 15,00</w:t>
            </w:r>
          </w:p>
        </w:tc>
        <w:tc>
          <w:tcPr>
            <w:tcW w:w="1439" w:type="dxa"/>
            <w:shd w:val="clear" w:color="auto" w:fill="auto"/>
            <w:vAlign w:val="center"/>
          </w:tcPr>
          <w:p w14:paraId="7753CBDC" w14:textId="6CC68F7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R$ 75,00</w:t>
            </w:r>
          </w:p>
        </w:tc>
      </w:tr>
      <w:tr w:rsidR="007F05D5" w:rsidRPr="007F05D5" w14:paraId="6F747B3B" w14:textId="77777777" w:rsidTr="007F05D5">
        <w:trPr>
          <w:trHeight w:val="827"/>
          <w:jc w:val="center"/>
        </w:trPr>
        <w:tc>
          <w:tcPr>
            <w:tcW w:w="672" w:type="dxa"/>
            <w:shd w:val="clear" w:color="auto" w:fill="auto"/>
            <w:vAlign w:val="center"/>
          </w:tcPr>
          <w:p w14:paraId="5094547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22</w:t>
            </w:r>
          </w:p>
        </w:tc>
        <w:tc>
          <w:tcPr>
            <w:tcW w:w="2160" w:type="dxa"/>
            <w:vAlign w:val="center"/>
          </w:tcPr>
          <w:p w14:paraId="657A3D96"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Lápis preto (Grafite)</w:t>
            </w:r>
          </w:p>
        </w:tc>
        <w:tc>
          <w:tcPr>
            <w:tcW w:w="2408" w:type="dxa"/>
            <w:shd w:val="clear" w:color="auto" w:fill="auto"/>
            <w:vAlign w:val="center"/>
          </w:tcPr>
          <w:p w14:paraId="1D999F34"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Lápis graduado nº 2 / HB, com corpo em madeira de reflorestamento, formato sextavado (sextavado) ou redondo, com colagem central do grafite para evitar quebras constantes ao apontar. </w:t>
            </w:r>
            <w:r w:rsidRPr="007F05D5">
              <w:rPr>
                <w:rFonts w:ascii="Times New Roman" w:hAnsi="Times New Roman" w:cs="Times New Roman"/>
              </w:rPr>
              <w:lastRenderedPageBreak/>
              <w:t>Grafite de alta qualidade, proporcionando escrita macia e de fácil apagabilidade. Comprimento aproximado de 175mm. Atóxico. Referência de qualidade: Tipo EcoLápis ou superior.</w:t>
            </w:r>
          </w:p>
        </w:tc>
        <w:tc>
          <w:tcPr>
            <w:tcW w:w="1135" w:type="dxa"/>
            <w:shd w:val="clear" w:color="auto" w:fill="auto"/>
            <w:vAlign w:val="center"/>
          </w:tcPr>
          <w:p w14:paraId="297D3D1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449DAC3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01</w:t>
            </w:r>
          </w:p>
        </w:tc>
        <w:tc>
          <w:tcPr>
            <w:tcW w:w="1221" w:type="dxa"/>
            <w:shd w:val="clear" w:color="auto" w:fill="auto"/>
            <w:vAlign w:val="center"/>
          </w:tcPr>
          <w:p w14:paraId="0D2D16E2" w14:textId="1D5C692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R$ 35,90</w:t>
            </w:r>
          </w:p>
        </w:tc>
        <w:tc>
          <w:tcPr>
            <w:tcW w:w="1439" w:type="dxa"/>
            <w:shd w:val="clear" w:color="auto" w:fill="auto"/>
            <w:vAlign w:val="center"/>
          </w:tcPr>
          <w:p w14:paraId="15D38A7C" w14:textId="134FD5AA"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R$ 35,90</w:t>
            </w:r>
          </w:p>
        </w:tc>
      </w:tr>
      <w:tr w:rsidR="007F05D5" w:rsidRPr="007F05D5" w14:paraId="0EFECA0D" w14:textId="77777777" w:rsidTr="007F05D5">
        <w:trPr>
          <w:trHeight w:val="827"/>
          <w:jc w:val="center"/>
        </w:trPr>
        <w:tc>
          <w:tcPr>
            <w:tcW w:w="672" w:type="dxa"/>
            <w:shd w:val="clear" w:color="auto" w:fill="auto"/>
            <w:vAlign w:val="center"/>
          </w:tcPr>
          <w:p w14:paraId="62A86B8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23</w:t>
            </w:r>
          </w:p>
        </w:tc>
        <w:tc>
          <w:tcPr>
            <w:tcW w:w="2160" w:type="dxa"/>
            <w:vAlign w:val="center"/>
          </w:tcPr>
          <w:p w14:paraId="72315BC6"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Livro Ata (50 folhas)</w:t>
            </w:r>
          </w:p>
        </w:tc>
        <w:tc>
          <w:tcPr>
            <w:tcW w:w="2408" w:type="dxa"/>
            <w:shd w:val="clear" w:color="auto" w:fill="auto"/>
            <w:vAlign w:val="center"/>
          </w:tcPr>
          <w:p w14:paraId="6A9ABD4D"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Livro para registro de atas, com 50 folhas numeradas tipograficamente. Papel Offset branco de alta opacidade, gramatura mínima de 56g/m² a 63g/m². Formato aproximado de 200mm x 300mm (padrão ofício). Capa dura em papelão resistente, revestida em percalina ou material similar na cor preta, com gravação em dourado ou prata. Costurado e colado para evitar o destaque de folhas. Deve conter termo de abertura e encerramento.</w:t>
            </w:r>
          </w:p>
        </w:tc>
        <w:tc>
          <w:tcPr>
            <w:tcW w:w="1135" w:type="dxa"/>
            <w:shd w:val="clear" w:color="auto" w:fill="auto"/>
            <w:vAlign w:val="center"/>
          </w:tcPr>
          <w:p w14:paraId="4D5D354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0BD1936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4F6A2928" w14:textId="17BD40C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R$ 9,80</w:t>
            </w:r>
          </w:p>
        </w:tc>
        <w:tc>
          <w:tcPr>
            <w:tcW w:w="1439" w:type="dxa"/>
            <w:shd w:val="clear" w:color="auto" w:fill="auto"/>
            <w:vAlign w:val="center"/>
          </w:tcPr>
          <w:p w14:paraId="36B9BFC5" w14:textId="012D687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R$ 19,60</w:t>
            </w:r>
          </w:p>
        </w:tc>
      </w:tr>
      <w:tr w:rsidR="007F05D5" w:rsidRPr="007F05D5" w14:paraId="5DFC7A06" w14:textId="77777777" w:rsidTr="007F05D5">
        <w:trPr>
          <w:trHeight w:val="852"/>
          <w:jc w:val="center"/>
        </w:trPr>
        <w:tc>
          <w:tcPr>
            <w:tcW w:w="672" w:type="dxa"/>
            <w:shd w:val="clear" w:color="auto" w:fill="auto"/>
            <w:vAlign w:val="center"/>
          </w:tcPr>
          <w:p w14:paraId="5F9A144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24</w:t>
            </w:r>
          </w:p>
        </w:tc>
        <w:tc>
          <w:tcPr>
            <w:tcW w:w="2160" w:type="dxa"/>
            <w:vAlign w:val="center"/>
          </w:tcPr>
          <w:p w14:paraId="35082961"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Livro Ata (100 folhas)</w:t>
            </w:r>
          </w:p>
        </w:tc>
        <w:tc>
          <w:tcPr>
            <w:tcW w:w="2408" w:type="dxa"/>
            <w:shd w:val="clear" w:color="auto" w:fill="auto"/>
            <w:vAlign w:val="center"/>
          </w:tcPr>
          <w:p w14:paraId="15283C5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Livro para registro de atas com 100 folhas numeradas </w:t>
            </w:r>
            <w:r w:rsidRPr="007F05D5">
              <w:rPr>
                <w:rFonts w:ascii="Times New Roman" w:eastAsia="Times New Roman" w:hAnsi="Times New Roman" w:cs="Times New Roman"/>
                <w:color w:val="1F1F1F"/>
                <w:kern w:val="0"/>
                <w:lang w:eastAsia="pt-BR"/>
                <w14:ligatures w14:val="none"/>
              </w:rPr>
              <w:lastRenderedPageBreak/>
              <w:t>tipograficamente (001 a 100). Papel Offset branco de alta opacidade, gramatura mínima de 56g/m² a 63g/m². Formato aproximado de 200mm x 300mm (padrão ofício). Capa dura em papelão de alta densidade, revestida em percalina ou material similar de alta resistência na cor preta. Lombada costurada e colada para garantir a inviolabilidade das folhas. Deve conter campos para Termo de Abertura e Termo de Encerramento.</w:t>
            </w:r>
          </w:p>
        </w:tc>
        <w:tc>
          <w:tcPr>
            <w:tcW w:w="1135" w:type="dxa"/>
            <w:shd w:val="clear" w:color="auto" w:fill="auto"/>
            <w:vAlign w:val="center"/>
          </w:tcPr>
          <w:p w14:paraId="439EAD3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3968F7B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77131E17" w14:textId="40EFF203"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R$ 12,90</w:t>
            </w:r>
          </w:p>
        </w:tc>
        <w:tc>
          <w:tcPr>
            <w:tcW w:w="1439" w:type="dxa"/>
            <w:shd w:val="clear" w:color="auto" w:fill="auto"/>
            <w:vAlign w:val="center"/>
          </w:tcPr>
          <w:p w14:paraId="33765736" w14:textId="2AFB2F15"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R$ 64,50</w:t>
            </w:r>
          </w:p>
        </w:tc>
      </w:tr>
      <w:tr w:rsidR="007F05D5" w:rsidRPr="007F05D5" w14:paraId="6CAE2E9D" w14:textId="77777777" w:rsidTr="007F05D5">
        <w:trPr>
          <w:trHeight w:val="852"/>
          <w:jc w:val="center"/>
        </w:trPr>
        <w:tc>
          <w:tcPr>
            <w:tcW w:w="672" w:type="dxa"/>
            <w:shd w:val="clear" w:color="auto" w:fill="auto"/>
            <w:vAlign w:val="center"/>
          </w:tcPr>
          <w:p w14:paraId="39E215F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25</w:t>
            </w:r>
          </w:p>
        </w:tc>
        <w:tc>
          <w:tcPr>
            <w:tcW w:w="2160" w:type="dxa"/>
            <w:vAlign w:val="center"/>
          </w:tcPr>
          <w:p w14:paraId="317274A3"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Papel Sulfite A4 Branco (Caixa)</w:t>
            </w:r>
          </w:p>
        </w:tc>
        <w:tc>
          <w:tcPr>
            <w:tcW w:w="2408" w:type="dxa"/>
            <w:shd w:val="clear" w:color="auto" w:fill="auto"/>
            <w:vAlign w:val="center"/>
          </w:tcPr>
          <w:p w14:paraId="0EF1500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Papel tipo Offset (Sulfite), cor branca, formato A4 (210mm x 297mm). Gramatura de 75g/m². Superfície tratada para garantir alta brancura, opacidade e absorção uniforme de tinta (laser e jato de tinta). Corte preciso para evitar atolamentos em impressoras de alto volume. Produzido a partir de florestas </w:t>
            </w:r>
            <w:r w:rsidRPr="007F05D5">
              <w:rPr>
                <w:rFonts w:ascii="Times New Roman" w:eastAsia="Times New Roman" w:hAnsi="Times New Roman" w:cs="Times New Roman"/>
                <w:color w:val="1F1F1F"/>
                <w:kern w:val="0"/>
                <w:lang w:eastAsia="pt-BR"/>
                <w14:ligatures w14:val="none"/>
              </w:rPr>
              <w:lastRenderedPageBreak/>
              <w:t>100% renováveis (Certificação FSC ou similar). Embalagem: Caixa contendo 10 resmas de 500 folhas cada (Total: 5.000 folhas).</w:t>
            </w:r>
          </w:p>
        </w:tc>
        <w:tc>
          <w:tcPr>
            <w:tcW w:w="1135" w:type="dxa"/>
            <w:shd w:val="clear" w:color="auto" w:fill="auto"/>
            <w:vAlign w:val="center"/>
          </w:tcPr>
          <w:p w14:paraId="5A97187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71919E5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20</w:t>
            </w:r>
          </w:p>
        </w:tc>
        <w:tc>
          <w:tcPr>
            <w:tcW w:w="1221" w:type="dxa"/>
            <w:shd w:val="clear" w:color="auto" w:fill="auto"/>
            <w:vAlign w:val="center"/>
          </w:tcPr>
          <w:p w14:paraId="556FA2FE" w14:textId="6F2B5078"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R$ 249,00</w:t>
            </w:r>
          </w:p>
        </w:tc>
        <w:tc>
          <w:tcPr>
            <w:tcW w:w="1439" w:type="dxa"/>
            <w:shd w:val="clear" w:color="auto" w:fill="auto"/>
            <w:vAlign w:val="center"/>
          </w:tcPr>
          <w:p w14:paraId="36CCDFB0" w14:textId="4AAAE0DF"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R$ 4.980,00</w:t>
            </w:r>
          </w:p>
        </w:tc>
      </w:tr>
      <w:tr w:rsidR="007F05D5" w:rsidRPr="007F05D5" w14:paraId="00F3A113" w14:textId="77777777" w:rsidTr="007F05D5">
        <w:trPr>
          <w:trHeight w:val="852"/>
          <w:jc w:val="center"/>
        </w:trPr>
        <w:tc>
          <w:tcPr>
            <w:tcW w:w="672" w:type="dxa"/>
            <w:shd w:val="clear" w:color="auto" w:fill="auto"/>
            <w:vAlign w:val="center"/>
          </w:tcPr>
          <w:p w14:paraId="713F286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26</w:t>
            </w:r>
          </w:p>
        </w:tc>
        <w:tc>
          <w:tcPr>
            <w:tcW w:w="2160" w:type="dxa"/>
            <w:vAlign w:val="center"/>
          </w:tcPr>
          <w:p w14:paraId="1EFE02DD"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 xml:space="preserve">Papel Sulfite A4 </w:t>
            </w:r>
            <w:r w:rsidRPr="007F05D5">
              <w:rPr>
                <w:rFonts w:ascii="Times New Roman" w:eastAsia="Times New Roman" w:hAnsi="Times New Roman" w:cs="Times New Roman"/>
                <w:b/>
                <w:bCs/>
                <w:color w:val="FF0000"/>
                <w:kern w:val="0"/>
                <w:lang w:eastAsia="pt-BR"/>
                <w14:ligatures w14:val="none"/>
              </w:rPr>
              <w:t xml:space="preserve">Colorido </w:t>
            </w:r>
            <w:r w:rsidRPr="007F05D5">
              <w:rPr>
                <w:rFonts w:ascii="Times New Roman" w:eastAsia="Times New Roman" w:hAnsi="Times New Roman" w:cs="Times New Roman"/>
                <w:b/>
                <w:bCs/>
                <w:color w:val="1F1F1F"/>
                <w:kern w:val="0"/>
                <w:lang w:eastAsia="pt-BR"/>
                <w14:ligatures w14:val="none"/>
              </w:rPr>
              <w:t>(Caixa)</w:t>
            </w:r>
          </w:p>
        </w:tc>
        <w:tc>
          <w:tcPr>
            <w:tcW w:w="2408" w:type="dxa"/>
            <w:shd w:val="clear" w:color="auto" w:fill="auto"/>
            <w:vAlign w:val="center"/>
          </w:tcPr>
          <w:p w14:paraId="11C08D1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Papel tipo Offset (Sulfite), formato A4 (210mm x 297mm), gramatura de 75g/m². Superfície tratada para garantir cor uniforme em ambos os lados e excelente absorção de tinta em impressoras laser e jato de tinta. Cores diversas (ex: amarelo, azul, rosa, verde e marfim). Produzido a partir de fibras renováveis. Embalagem: Caixa contendo 10 resmas de 500 folhas cada (Total: 5.000 folhas), podendo ser em cores sortidas ou conforme solicitação específica.</w:t>
            </w:r>
          </w:p>
        </w:tc>
        <w:tc>
          <w:tcPr>
            <w:tcW w:w="1135" w:type="dxa"/>
            <w:shd w:val="clear" w:color="auto" w:fill="auto"/>
            <w:vAlign w:val="center"/>
          </w:tcPr>
          <w:p w14:paraId="22F2473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CAIXA</w:t>
            </w:r>
          </w:p>
        </w:tc>
        <w:tc>
          <w:tcPr>
            <w:tcW w:w="741" w:type="dxa"/>
            <w:shd w:val="clear" w:color="auto" w:fill="auto"/>
            <w:vAlign w:val="center"/>
          </w:tcPr>
          <w:p w14:paraId="43A1B20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2FF1028A" w14:textId="14B31860"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R$ 349,00</w:t>
            </w:r>
          </w:p>
        </w:tc>
        <w:tc>
          <w:tcPr>
            <w:tcW w:w="1439" w:type="dxa"/>
            <w:shd w:val="clear" w:color="auto" w:fill="auto"/>
            <w:vAlign w:val="center"/>
          </w:tcPr>
          <w:p w14:paraId="4BFB40D9" w14:textId="0ED81F86"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R$ 1.745,00</w:t>
            </w:r>
          </w:p>
        </w:tc>
      </w:tr>
      <w:tr w:rsidR="007F05D5" w:rsidRPr="007F05D5" w14:paraId="5CEBAE67" w14:textId="77777777" w:rsidTr="007F05D5">
        <w:trPr>
          <w:trHeight w:val="852"/>
          <w:jc w:val="center"/>
        </w:trPr>
        <w:tc>
          <w:tcPr>
            <w:tcW w:w="672" w:type="dxa"/>
            <w:shd w:val="clear" w:color="auto" w:fill="auto"/>
            <w:vAlign w:val="center"/>
          </w:tcPr>
          <w:p w14:paraId="1D76FA0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27</w:t>
            </w:r>
          </w:p>
        </w:tc>
        <w:tc>
          <w:tcPr>
            <w:tcW w:w="2160" w:type="dxa"/>
            <w:vAlign w:val="center"/>
          </w:tcPr>
          <w:p w14:paraId="78625A6C"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Papel Fotográfico A4 (Glossy/Brilhante)</w:t>
            </w:r>
          </w:p>
        </w:tc>
        <w:tc>
          <w:tcPr>
            <w:tcW w:w="2408" w:type="dxa"/>
            <w:shd w:val="clear" w:color="auto" w:fill="auto"/>
            <w:vAlign w:val="center"/>
          </w:tcPr>
          <w:p w14:paraId="7033C6F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Papel fotográfico tipo Glossy (Alto Brilho), formato A4 (210mm x 297mm). Gramatura mínima de 180g/m² a 230g/m² (espessura tipo cartão). </w:t>
            </w:r>
            <w:r w:rsidRPr="007F05D5">
              <w:rPr>
                <w:rFonts w:ascii="Times New Roman" w:eastAsia="Times New Roman" w:hAnsi="Times New Roman" w:cs="Times New Roman"/>
                <w:color w:val="1F1F1F"/>
                <w:kern w:val="0"/>
                <w:lang w:eastAsia="pt-BR"/>
                <w14:ligatures w14:val="none"/>
              </w:rPr>
              <w:lastRenderedPageBreak/>
              <w:t>Revestimento especial para impressão a jato de tinta (Inkjet) com secagem instantânea e resistência à água (smudge-proof). Alta definição de cores e contraste. Compatível com as principais impressoras do mercado. Embalagem: Pacote com 20 ou 50 folhas.</w:t>
            </w:r>
          </w:p>
        </w:tc>
        <w:tc>
          <w:tcPr>
            <w:tcW w:w="1135" w:type="dxa"/>
            <w:shd w:val="clear" w:color="auto" w:fill="auto"/>
            <w:vAlign w:val="center"/>
          </w:tcPr>
          <w:p w14:paraId="0D64351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PACOTE</w:t>
            </w:r>
          </w:p>
        </w:tc>
        <w:tc>
          <w:tcPr>
            <w:tcW w:w="741" w:type="dxa"/>
            <w:shd w:val="clear" w:color="auto" w:fill="auto"/>
            <w:vAlign w:val="center"/>
          </w:tcPr>
          <w:p w14:paraId="5856757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09369831" w14:textId="7D1C09F2"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R$ 12,00</w:t>
            </w:r>
          </w:p>
        </w:tc>
        <w:tc>
          <w:tcPr>
            <w:tcW w:w="1439" w:type="dxa"/>
            <w:shd w:val="clear" w:color="auto" w:fill="auto"/>
            <w:vAlign w:val="center"/>
          </w:tcPr>
          <w:p w14:paraId="0E794228" w14:textId="1BE3916B"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R$ 60,00</w:t>
            </w:r>
          </w:p>
        </w:tc>
      </w:tr>
      <w:tr w:rsidR="007F05D5" w:rsidRPr="007F05D5" w14:paraId="3CA87AC2" w14:textId="77777777" w:rsidTr="007F05D5">
        <w:trPr>
          <w:trHeight w:val="852"/>
          <w:jc w:val="center"/>
        </w:trPr>
        <w:tc>
          <w:tcPr>
            <w:tcW w:w="672" w:type="dxa"/>
            <w:shd w:val="clear" w:color="auto" w:fill="auto"/>
            <w:vAlign w:val="center"/>
          </w:tcPr>
          <w:p w14:paraId="588E964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28</w:t>
            </w:r>
          </w:p>
        </w:tc>
        <w:tc>
          <w:tcPr>
            <w:tcW w:w="2160" w:type="dxa"/>
            <w:vAlign w:val="center"/>
          </w:tcPr>
          <w:p w14:paraId="712750F1"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Pasta tipo Folder (Aba Elástico)</w:t>
            </w:r>
          </w:p>
        </w:tc>
        <w:tc>
          <w:tcPr>
            <w:tcW w:w="2408" w:type="dxa"/>
            <w:shd w:val="clear" w:color="auto" w:fill="auto"/>
            <w:vAlign w:val="center"/>
          </w:tcPr>
          <w:p w14:paraId="0C592E2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Pasta confeccionada em polipropileno (PP) de alta resistência ou papel cartão duplex/triplex (mínimo 240g/m²). Formato Ofício (aprox. 235mm x 335mm). Deve possuir três abas internas para retenção de papéis e fechamento com dois elásticos redondos fixados com ilhoses metálicos nas extremidades. Acabamento liso ou texturizado (onda), em cores sólidas e vibrantes. Produto atóxico e reciclável.</w:t>
            </w:r>
          </w:p>
        </w:tc>
        <w:tc>
          <w:tcPr>
            <w:tcW w:w="1135" w:type="dxa"/>
            <w:shd w:val="clear" w:color="auto" w:fill="auto"/>
            <w:vAlign w:val="center"/>
          </w:tcPr>
          <w:p w14:paraId="544B762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6E0007D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50</w:t>
            </w:r>
          </w:p>
        </w:tc>
        <w:tc>
          <w:tcPr>
            <w:tcW w:w="1221" w:type="dxa"/>
            <w:shd w:val="clear" w:color="auto" w:fill="auto"/>
            <w:vAlign w:val="center"/>
          </w:tcPr>
          <w:p w14:paraId="684F852F" w14:textId="08D9C173"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R$ 2,90</w:t>
            </w:r>
          </w:p>
        </w:tc>
        <w:tc>
          <w:tcPr>
            <w:tcW w:w="1439" w:type="dxa"/>
            <w:shd w:val="clear" w:color="auto" w:fill="auto"/>
            <w:vAlign w:val="center"/>
          </w:tcPr>
          <w:p w14:paraId="4DB53B15" w14:textId="14B657A7"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R$ 145,00</w:t>
            </w:r>
          </w:p>
        </w:tc>
      </w:tr>
      <w:tr w:rsidR="007F05D5" w:rsidRPr="007F05D5" w14:paraId="1E8323A5" w14:textId="77777777" w:rsidTr="007F05D5">
        <w:trPr>
          <w:trHeight w:val="852"/>
          <w:jc w:val="center"/>
        </w:trPr>
        <w:tc>
          <w:tcPr>
            <w:tcW w:w="672" w:type="dxa"/>
            <w:shd w:val="clear" w:color="auto" w:fill="auto"/>
            <w:vAlign w:val="center"/>
          </w:tcPr>
          <w:p w14:paraId="267A2E0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29</w:t>
            </w:r>
          </w:p>
        </w:tc>
        <w:tc>
          <w:tcPr>
            <w:tcW w:w="2160" w:type="dxa"/>
            <w:vAlign w:val="center"/>
          </w:tcPr>
          <w:p w14:paraId="3845B72A"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Pasta Plástica (Tamanho Ofício)</w:t>
            </w:r>
          </w:p>
        </w:tc>
        <w:tc>
          <w:tcPr>
            <w:tcW w:w="2408" w:type="dxa"/>
            <w:shd w:val="clear" w:color="auto" w:fill="auto"/>
            <w:vAlign w:val="center"/>
          </w:tcPr>
          <w:p w14:paraId="6590853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Pasta confeccionada em polipropileno (PP) de alta transparência </w:t>
            </w:r>
            <w:r w:rsidRPr="007F05D5">
              <w:rPr>
                <w:rFonts w:ascii="Times New Roman" w:eastAsia="Times New Roman" w:hAnsi="Times New Roman" w:cs="Times New Roman"/>
                <w:color w:val="1F1F1F"/>
                <w:kern w:val="0"/>
                <w:lang w:eastAsia="pt-BR"/>
                <w14:ligatures w14:val="none"/>
              </w:rPr>
              <w:lastRenderedPageBreak/>
              <w:t>ou translúcida colorida, com espessura mínima de 0,15mm a 0,20mm (para garantir rigidez e durabilidade). Formato Ofício (aprox. 235mm x 335mm). Modelos sugeridos: Tipo "L" (aberta no topo e em uma das laterais para fácil acesso) ou Tipo "Envelope" (com aba e fechamento por botão plástico ou cordão). Material atóxico, antirreflexo e que não adere ao texto impresso (</w:t>
            </w:r>
            <w:r w:rsidRPr="007F05D5">
              <w:rPr>
                <w:rFonts w:ascii="Times New Roman" w:eastAsia="Times New Roman" w:hAnsi="Times New Roman" w:cs="Times New Roman"/>
                <w:i/>
                <w:iCs/>
                <w:color w:val="1F1F1F"/>
                <w:kern w:val="0"/>
                <w:lang w:eastAsia="pt-BR"/>
                <w14:ligatures w14:val="none"/>
              </w:rPr>
              <w:t>copy safe</w:t>
            </w:r>
            <w:r w:rsidRPr="007F05D5">
              <w:rPr>
                <w:rFonts w:ascii="Times New Roman" w:eastAsia="Times New Roman" w:hAnsi="Times New Roman" w:cs="Times New Roman"/>
                <w:color w:val="1F1F1F"/>
                <w:kern w:val="0"/>
                <w:lang w:eastAsia="pt-BR"/>
                <w14:ligatures w14:val="none"/>
              </w:rPr>
              <w:t>).</w:t>
            </w:r>
          </w:p>
        </w:tc>
        <w:tc>
          <w:tcPr>
            <w:tcW w:w="1135" w:type="dxa"/>
            <w:shd w:val="clear" w:color="auto" w:fill="auto"/>
            <w:vAlign w:val="center"/>
          </w:tcPr>
          <w:p w14:paraId="7452BF2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257D36C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10</w:t>
            </w:r>
          </w:p>
        </w:tc>
        <w:tc>
          <w:tcPr>
            <w:tcW w:w="1221" w:type="dxa"/>
            <w:shd w:val="clear" w:color="auto" w:fill="auto"/>
            <w:vAlign w:val="center"/>
          </w:tcPr>
          <w:p w14:paraId="57E8CC61" w14:textId="5E3C7711"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R$ 1,00</w:t>
            </w:r>
          </w:p>
        </w:tc>
        <w:tc>
          <w:tcPr>
            <w:tcW w:w="1439" w:type="dxa"/>
            <w:shd w:val="clear" w:color="auto" w:fill="auto"/>
            <w:vAlign w:val="center"/>
          </w:tcPr>
          <w:p w14:paraId="18F58885" w14:textId="04EC55E8"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R$ 10,00</w:t>
            </w:r>
          </w:p>
        </w:tc>
      </w:tr>
      <w:tr w:rsidR="007F05D5" w:rsidRPr="007F05D5" w14:paraId="748077B8" w14:textId="77777777" w:rsidTr="007F05D5">
        <w:trPr>
          <w:trHeight w:val="852"/>
          <w:jc w:val="center"/>
        </w:trPr>
        <w:tc>
          <w:tcPr>
            <w:tcW w:w="672" w:type="dxa"/>
            <w:shd w:val="clear" w:color="auto" w:fill="auto"/>
            <w:vAlign w:val="center"/>
          </w:tcPr>
          <w:p w14:paraId="27FB35C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30</w:t>
            </w:r>
          </w:p>
        </w:tc>
        <w:tc>
          <w:tcPr>
            <w:tcW w:w="2160" w:type="dxa"/>
            <w:vAlign w:val="center"/>
          </w:tcPr>
          <w:p w14:paraId="6B4BD089"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Pasta A4 com Dobra (Apresentação)</w:t>
            </w:r>
          </w:p>
        </w:tc>
        <w:tc>
          <w:tcPr>
            <w:tcW w:w="2408" w:type="dxa"/>
            <w:shd w:val="clear" w:color="auto" w:fill="auto"/>
            <w:vAlign w:val="center"/>
          </w:tcPr>
          <w:p w14:paraId="568C1A8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Pasta confeccionada em papel cartão de alta gramatura (mínimo 240g/m² a 300g/m²) ou polipropileno (PP) rígido. </w:t>
            </w:r>
            <w:r w:rsidRPr="007F05D5">
              <w:rPr>
                <w:rFonts w:ascii="Times New Roman" w:eastAsia="Times New Roman" w:hAnsi="Times New Roman" w:cs="Times New Roman"/>
                <w:b/>
                <w:bCs/>
                <w:color w:val="1F1F1F"/>
                <w:kern w:val="0"/>
                <w:lang w:eastAsia="pt-BR"/>
                <w14:ligatures w14:val="none"/>
              </w:rPr>
              <w:t>Cor preta</w:t>
            </w:r>
            <w:r w:rsidRPr="007F05D5">
              <w:rPr>
                <w:rFonts w:ascii="Times New Roman" w:eastAsia="Times New Roman" w:hAnsi="Times New Roman" w:cs="Times New Roman"/>
                <w:color w:val="1F1F1F"/>
                <w:kern w:val="0"/>
                <w:lang w:eastAsia="pt-BR"/>
                <w14:ligatures w14:val="none"/>
              </w:rPr>
              <w:t xml:space="preserve">, acabamento fosco ou brilhante. Formato compatível com folhas A4 (210mm x 297mm). Deve possuir vinco central (dobra) e aba interna lateral ou inferior para retenção dos documentos sem necessidade de perfuração. Pode conter recorte para </w:t>
            </w:r>
            <w:r w:rsidRPr="007F05D5">
              <w:rPr>
                <w:rFonts w:ascii="Times New Roman" w:eastAsia="Times New Roman" w:hAnsi="Times New Roman" w:cs="Times New Roman"/>
                <w:color w:val="1F1F1F"/>
                <w:kern w:val="0"/>
                <w:lang w:eastAsia="pt-BR"/>
                <w14:ligatures w14:val="none"/>
              </w:rPr>
              <w:lastRenderedPageBreak/>
              <w:t>fixação de cartão de visitas. Material resistente a dobras e com acabamento uniforme.</w:t>
            </w:r>
          </w:p>
        </w:tc>
        <w:tc>
          <w:tcPr>
            <w:tcW w:w="1135" w:type="dxa"/>
            <w:shd w:val="clear" w:color="auto" w:fill="auto"/>
            <w:vAlign w:val="center"/>
          </w:tcPr>
          <w:p w14:paraId="57E238C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1CAA248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200</w:t>
            </w:r>
          </w:p>
        </w:tc>
        <w:tc>
          <w:tcPr>
            <w:tcW w:w="1221" w:type="dxa"/>
            <w:shd w:val="clear" w:color="auto" w:fill="auto"/>
            <w:vAlign w:val="center"/>
          </w:tcPr>
          <w:p w14:paraId="5EA1FABB" w14:textId="162C1FD5" w:rsidR="007F05D5" w:rsidRPr="007F05D5" w:rsidRDefault="007F05D5"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 xml:space="preserve">R$ </w:t>
            </w:r>
            <w:r w:rsidR="00D67A6D">
              <w:rPr>
                <w:rFonts w:ascii="Times New Roman" w:eastAsia="Times New Roman" w:hAnsi="Times New Roman" w:cs="Times New Roman"/>
                <w:color w:val="1F1F1F"/>
                <w:kern w:val="0"/>
                <w:lang w:eastAsia="pt-BR"/>
                <w14:ligatures w14:val="none"/>
              </w:rPr>
              <w:t>2,90</w:t>
            </w:r>
          </w:p>
        </w:tc>
        <w:tc>
          <w:tcPr>
            <w:tcW w:w="1439" w:type="dxa"/>
            <w:shd w:val="clear" w:color="auto" w:fill="auto"/>
            <w:vAlign w:val="center"/>
          </w:tcPr>
          <w:p w14:paraId="071CBCB7" w14:textId="1643959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R$ 580,00</w:t>
            </w:r>
          </w:p>
        </w:tc>
      </w:tr>
      <w:tr w:rsidR="007F05D5" w:rsidRPr="007F05D5" w14:paraId="26F2D9B1" w14:textId="77777777" w:rsidTr="007F05D5">
        <w:trPr>
          <w:trHeight w:val="852"/>
          <w:jc w:val="center"/>
        </w:trPr>
        <w:tc>
          <w:tcPr>
            <w:tcW w:w="672" w:type="dxa"/>
            <w:shd w:val="clear" w:color="auto" w:fill="auto"/>
            <w:vAlign w:val="center"/>
          </w:tcPr>
          <w:p w14:paraId="7F7DB35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31</w:t>
            </w:r>
          </w:p>
        </w:tc>
        <w:tc>
          <w:tcPr>
            <w:tcW w:w="2160" w:type="dxa"/>
            <w:vAlign w:val="center"/>
          </w:tcPr>
          <w:p w14:paraId="14572226"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Pen Drive (64GB)</w:t>
            </w:r>
          </w:p>
        </w:tc>
        <w:tc>
          <w:tcPr>
            <w:tcW w:w="2408" w:type="dxa"/>
            <w:shd w:val="clear" w:color="auto" w:fill="auto"/>
            <w:vAlign w:val="center"/>
          </w:tcPr>
          <w:p w14:paraId="6DC5CF2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Memória flash portátil com capacidade de armazenamento de 64GB. Interface USB 3.0 ou superior (retrocompatível com USB 2.0) para garantir alta velocidade de leitura e gravação de dados. Compatibilidade com os principais sistemas operacionais (Windows, Linux e macOS). Corpo em material resistente (ABS ou metal), de preferência com tampa protetora ou mecanismo retrátil. Plug &amp; Play (não necessita instalação de drivers). Garantia mínima de 12 meses.</w:t>
            </w:r>
          </w:p>
        </w:tc>
        <w:tc>
          <w:tcPr>
            <w:tcW w:w="1135" w:type="dxa"/>
            <w:shd w:val="clear" w:color="auto" w:fill="auto"/>
            <w:vAlign w:val="center"/>
          </w:tcPr>
          <w:p w14:paraId="58A9636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7557955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757A9EA2" w14:textId="23770FC9"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R$ 95,00</w:t>
            </w:r>
          </w:p>
        </w:tc>
        <w:tc>
          <w:tcPr>
            <w:tcW w:w="1439" w:type="dxa"/>
            <w:shd w:val="clear" w:color="auto" w:fill="auto"/>
            <w:vAlign w:val="center"/>
          </w:tcPr>
          <w:p w14:paraId="7C24B2F8" w14:textId="776ADBB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R$ 475,00</w:t>
            </w:r>
          </w:p>
        </w:tc>
      </w:tr>
      <w:tr w:rsidR="007F05D5" w:rsidRPr="007F05D5" w14:paraId="532F85D0" w14:textId="77777777" w:rsidTr="007F05D5">
        <w:trPr>
          <w:trHeight w:val="852"/>
          <w:jc w:val="center"/>
        </w:trPr>
        <w:tc>
          <w:tcPr>
            <w:tcW w:w="672" w:type="dxa"/>
            <w:shd w:val="clear" w:color="auto" w:fill="auto"/>
            <w:vAlign w:val="center"/>
          </w:tcPr>
          <w:p w14:paraId="4D96300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32</w:t>
            </w:r>
          </w:p>
        </w:tc>
        <w:tc>
          <w:tcPr>
            <w:tcW w:w="2160" w:type="dxa"/>
            <w:vAlign w:val="center"/>
          </w:tcPr>
          <w:p w14:paraId="15BE008C"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Prendedor de papel (Binder) 32mm</w:t>
            </w:r>
          </w:p>
        </w:tc>
        <w:tc>
          <w:tcPr>
            <w:tcW w:w="2408" w:type="dxa"/>
            <w:shd w:val="clear" w:color="auto" w:fill="auto"/>
            <w:vAlign w:val="center"/>
          </w:tcPr>
          <w:p w14:paraId="3527B99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Prendedor de pressão tipo "Binder", corpo em aço mola com pintura eletrostática preta (antiferrugem). Alças em metal niquelado, removíveis </w:t>
            </w:r>
            <w:r w:rsidRPr="007F05D5">
              <w:rPr>
                <w:rFonts w:ascii="Times New Roman" w:eastAsia="Times New Roman" w:hAnsi="Times New Roman" w:cs="Times New Roman"/>
                <w:color w:val="1F1F1F"/>
                <w:kern w:val="0"/>
                <w:lang w:eastAsia="pt-BR"/>
                <w14:ligatures w14:val="none"/>
              </w:rPr>
              <w:lastRenderedPageBreak/>
              <w:t>e articuladas. Largura de 32mm, com capacidade para prender de 100 a 120 folhas de papel 75g/m². Pressão firme que não desliza nem danifica o papel. Produto reutilizável e de alta durabilidade. Embalagem: Caixa com 12 unidades.</w:t>
            </w:r>
          </w:p>
        </w:tc>
        <w:tc>
          <w:tcPr>
            <w:tcW w:w="1135" w:type="dxa"/>
            <w:shd w:val="clear" w:color="auto" w:fill="auto"/>
            <w:vAlign w:val="center"/>
          </w:tcPr>
          <w:p w14:paraId="5007178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CAIXA</w:t>
            </w:r>
          </w:p>
        </w:tc>
        <w:tc>
          <w:tcPr>
            <w:tcW w:w="741" w:type="dxa"/>
            <w:shd w:val="clear" w:color="auto" w:fill="auto"/>
            <w:vAlign w:val="center"/>
          </w:tcPr>
          <w:p w14:paraId="3B1DF7F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08</w:t>
            </w:r>
          </w:p>
        </w:tc>
        <w:tc>
          <w:tcPr>
            <w:tcW w:w="1221" w:type="dxa"/>
            <w:shd w:val="clear" w:color="auto" w:fill="auto"/>
            <w:vAlign w:val="center"/>
          </w:tcPr>
          <w:p w14:paraId="64DC6E42" w14:textId="32EE6C15"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R$ 12,00</w:t>
            </w:r>
          </w:p>
        </w:tc>
        <w:tc>
          <w:tcPr>
            <w:tcW w:w="1439" w:type="dxa"/>
            <w:shd w:val="clear" w:color="auto" w:fill="auto"/>
            <w:vAlign w:val="center"/>
          </w:tcPr>
          <w:p w14:paraId="777EB696" w14:textId="440B0FEB"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R$ 96,00</w:t>
            </w:r>
          </w:p>
        </w:tc>
      </w:tr>
      <w:tr w:rsidR="007F05D5" w:rsidRPr="007F05D5" w14:paraId="122B3196" w14:textId="77777777" w:rsidTr="007F05D5">
        <w:trPr>
          <w:trHeight w:val="852"/>
          <w:jc w:val="center"/>
        </w:trPr>
        <w:tc>
          <w:tcPr>
            <w:tcW w:w="672" w:type="dxa"/>
            <w:shd w:val="clear" w:color="auto" w:fill="auto"/>
            <w:vAlign w:val="center"/>
          </w:tcPr>
          <w:p w14:paraId="612D570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33</w:t>
            </w:r>
          </w:p>
        </w:tc>
        <w:tc>
          <w:tcPr>
            <w:tcW w:w="2160" w:type="dxa"/>
            <w:vAlign w:val="center"/>
          </w:tcPr>
          <w:p w14:paraId="236F7E0F"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Prendedor de papel (Binder) 41mm</w:t>
            </w:r>
          </w:p>
        </w:tc>
        <w:tc>
          <w:tcPr>
            <w:tcW w:w="2408" w:type="dxa"/>
            <w:shd w:val="clear" w:color="auto" w:fill="auto"/>
            <w:vAlign w:val="center"/>
          </w:tcPr>
          <w:p w14:paraId="0743BDE0"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Prendedor de pressão tipo "Binder Clip", corpo em aço mola de alta resistência com pintura eletrostática preta (anticorrosiva). Alças em metal niquelado, articuladas e removíveis. Largura de 41mm, com abertura e pressão suficientes para prender de 150 a 180 folhas de papel 75g/m². Deve garantir a fixação firme sem deslizar e sem perfurar as folhas. Produto reutilizável. Embalagem: Caixa com 12 unidades.</w:t>
            </w:r>
          </w:p>
        </w:tc>
        <w:tc>
          <w:tcPr>
            <w:tcW w:w="1135" w:type="dxa"/>
            <w:shd w:val="clear" w:color="auto" w:fill="auto"/>
            <w:vAlign w:val="center"/>
          </w:tcPr>
          <w:p w14:paraId="4CD7E53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CAIXA</w:t>
            </w:r>
          </w:p>
        </w:tc>
        <w:tc>
          <w:tcPr>
            <w:tcW w:w="741" w:type="dxa"/>
            <w:shd w:val="clear" w:color="auto" w:fill="auto"/>
            <w:vAlign w:val="center"/>
          </w:tcPr>
          <w:p w14:paraId="118204B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08</w:t>
            </w:r>
          </w:p>
        </w:tc>
        <w:tc>
          <w:tcPr>
            <w:tcW w:w="1221" w:type="dxa"/>
            <w:shd w:val="clear" w:color="auto" w:fill="auto"/>
            <w:vAlign w:val="center"/>
          </w:tcPr>
          <w:p w14:paraId="4F9D298A" w14:textId="1B3089AE"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R$ 20,00</w:t>
            </w:r>
          </w:p>
        </w:tc>
        <w:tc>
          <w:tcPr>
            <w:tcW w:w="1439" w:type="dxa"/>
            <w:shd w:val="clear" w:color="auto" w:fill="auto"/>
            <w:vAlign w:val="center"/>
          </w:tcPr>
          <w:p w14:paraId="5B4F743D" w14:textId="5FCBA6AE"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R$ 160,00</w:t>
            </w:r>
          </w:p>
        </w:tc>
      </w:tr>
      <w:tr w:rsidR="007F05D5" w:rsidRPr="007F05D5" w14:paraId="488CB1F7" w14:textId="77777777" w:rsidTr="007F05D5">
        <w:trPr>
          <w:trHeight w:val="852"/>
          <w:jc w:val="center"/>
        </w:trPr>
        <w:tc>
          <w:tcPr>
            <w:tcW w:w="672" w:type="dxa"/>
            <w:shd w:val="clear" w:color="auto" w:fill="auto"/>
            <w:vAlign w:val="center"/>
          </w:tcPr>
          <w:p w14:paraId="1E1A10C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34</w:t>
            </w:r>
          </w:p>
        </w:tc>
        <w:tc>
          <w:tcPr>
            <w:tcW w:w="2160" w:type="dxa"/>
            <w:vAlign w:val="center"/>
          </w:tcPr>
          <w:p w14:paraId="69024821"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Calendário de Mesa (Ano Corrente)</w:t>
            </w:r>
          </w:p>
        </w:tc>
        <w:tc>
          <w:tcPr>
            <w:tcW w:w="2408" w:type="dxa"/>
            <w:shd w:val="clear" w:color="auto" w:fill="auto"/>
            <w:vAlign w:val="center"/>
          </w:tcPr>
          <w:p w14:paraId="17960FC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Calendário para planeamento anual, formato aproximado 200mm x 150mm. </w:t>
            </w:r>
            <w:r w:rsidRPr="007F05D5">
              <w:rPr>
                <w:rFonts w:ascii="Times New Roman" w:eastAsia="Times New Roman" w:hAnsi="Times New Roman" w:cs="Times New Roman"/>
                <w:color w:val="1F1F1F"/>
                <w:kern w:val="0"/>
                <w:lang w:eastAsia="pt-BR"/>
                <w14:ligatures w14:val="none"/>
              </w:rPr>
              <w:lastRenderedPageBreak/>
              <w:t>Base em cartão rígido (tipo triplex ou duplex) com suporte para exposição vertical. Miolo em papel offset (mínimo 120g/m² a 150g/m²), com 12 folhas (janeiro a dezembro). Impressão em policromia com feriados nacionais destacados e espaço para anotações diárias. Acabamento em espiral (Wire-O) metálico. Deve conter o calendário do ano seguinte (resumo) na última página.</w:t>
            </w:r>
          </w:p>
        </w:tc>
        <w:tc>
          <w:tcPr>
            <w:tcW w:w="1135" w:type="dxa"/>
            <w:shd w:val="clear" w:color="auto" w:fill="auto"/>
            <w:vAlign w:val="center"/>
          </w:tcPr>
          <w:p w14:paraId="72E80D7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4B58CB8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18</w:t>
            </w:r>
          </w:p>
        </w:tc>
        <w:tc>
          <w:tcPr>
            <w:tcW w:w="1221" w:type="dxa"/>
            <w:shd w:val="clear" w:color="auto" w:fill="auto"/>
            <w:vAlign w:val="center"/>
          </w:tcPr>
          <w:p w14:paraId="23BA3728" w14:textId="0B30EAF0"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R$ 64,79</w:t>
            </w:r>
          </w:p>
        </w:tc>
        <w:tc>
          <w:tcPr>
            <w:tcW w:w="1439" w:type="dxa"/>
            <w:shd w:val="clear" w:color="auto" w:fill="auto"/>
            <w:vAlign w:val="center"/>
          </w:tcPr>
          <w:p w14:paraId="39E2B028" w14:textId="5696B437"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R$ 1.166,22</w:t>
            </w:r>
          </w:p>
        </w:tc>
      </w:tr>
      <w:tr w:rsidR="007F05D5" w:rsidRPr="007F05D5" w14:paraId="5A71C0EA" w14:textId="77777777" w:rsidTr="007F05D5">
        <w:trPr>
          <w:trHeight w:val="852"/>
          <w:jc w:val="center"/>
        </w:trPr>
        <w:tc>
          <w:tcPr>
            <w:tcW w:w="672" w:type="dxa"/>
            <w:shd w:val="clear" w:color="auto" w:fill="auto"/>
            <w:vAlign w:val="center"/>
          </w:tcPr>
          <w:p w14:paraId="58943CD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35</w:t>
            </w:r>
          </w:p>
        </w:tc>
        <w:tc>
          <w:tcPr>
            <w:tcW w:w="2160" w:type="dxa"/>
            <w:vAlign w:val="center"/>
          </w:tcPr>
          <w:p w14:paraId="49EF5528"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Régua 30cm (Plástica)</w:t>
            </w:r>
          </w:p>
        </w:tc>
        <w:tc>
          <w:tcPr>
            <w:tcW w:w="2408" w:type="dxa"/>
            <w:shd w:val="clear" w:color="auto" w:fill="auto"/>
            <w:vAlign w:val="center"/>
          </w:tcPr>
          <w:p w14:paraId="7DA2B0D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Régua graduada em milímetros e centímetros, com comprimento total de 30cm. Confeccionada em poliestireno de alta resistência (cristal), transparente ou fumê, com espessura mínima de 2mm a 3mm para evitar flexão excessiva. Bordas sem rebarbas e escala gravada em hot stamping ou impressão de alta aderência (que não apague com o uso). Produto atóxico e </w:t>
            </w:r>
            <w:r w:rsidRPr="007F05D5">
              <w:rPr>
                <w:rFonts w:ascii="Times New Roman" w:eastAsia="Times New Roman" w:hAnsi="Times New Roman" w:cs="Times New Roman"/>
                <w:color w:val="1F1F1F"/>
                <w:kern w:val="0"/>
                <w:lang w:eastAsia="pt-BR"/>
                <w14:ligatures w14:val="none"/>
              </w:rPr>
              <w:lastRenderedPageBreak/>
              <w:t>com marcação de conformidade técnica.</w:t>
            </w:r>
          </w:p>
        </w:tc>
        <w:tc>
          <w:tcPr>
            <w:tcW w:w="1135" w:type="dxa"/>
            <w:shd w:val="clear" w:color="auto" w:fill="auto"/>
            <w:vAlign w:val="center"/>
          </w:tcPr>
          <w:p w14:paraId="656691E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2AF913E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7A82F630" w14:textId="43EA261E"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R$ 1,00</w:t>
            </w:r>
          </w:p>
        </w:tc>
        <w:tc>
          <w:tcPr>
            <w:tcW w:w="1439" w:type="dxa"/>
            <w:shd w:val="clear" w:color="auto" w:fill="auto"/>
            <w:vAlign w:val="center"/>
          </w:tcPr>
          <w:p w14:paraId="0D2B8A9F" w14:textId="27FDFEE1"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R$ 5,00</w:t>
            </w:r>
          </w:p>
        </w:tc>
      </w:tr>
      <w:tr w:rsidR="007F05D5" w:rsidRPr="007F05D5" w14:paraId="4E0FFF95" w14:textId="77777777" w:rsidTr="007F05D5">
        <w:trPr>
          <w:trHeight w:val="852"/>
          <w:jc w:val="center"/>
        </w:trPr>
        <w:tc>
          <w:tcPr>
            <w:tcW w:w="672" w:type="dxa"/>
            <w:shd w:val="clear" w:color="auto" w:fill="auto"/>
            <w:vAlign w:val="center"/>
          </w:tcPr>
          <w:p w14:paraId="5902B1F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36</w:t>
            </w:r>
          </w:p>
        </w:tc>
        <w:tc>
          <w:tcPr>
            <w:tcW w:w="2160" w:type="dxa"/>
            <w:vAlign w:val="center"/>
          </w:tcPr>
          <w:p w14:paraId="57722C38"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Rolo de Etiqueta Autoadesiva (GR5)</w:t>
            </w:r>
          </w:p>
        </w:tc>
        <w:tc>
          <w:tcPr>
            <w:tcW w:w="2408" w:type="dxa"/>
            <w:shd w:val="clear" w:color="auto" w:fill="auto"/>
            <w:vAlign w:val="center"/>
          </w:tcPr>
          <w:p w14:paraId="521731D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Etiqueta autoadesiva em papel térmico ou couchê de alta qualidade. Formato aproximado de 100mm x 50mm (padrão GR5 para identificação de caixas e grandes volumes). Adesivo de alto tato (pega forte) com excelente aderência em superfícies de papelão, plástico e metal. Rolo com tubete de 1 polegada (25,4mm). Compatível com as principais impressoras térmicas de mesa (ex: Zebra, Argox, Elgin). Embalagem: Rolo contendo de 500 a 1.000 etiquetas.</w:t>
            </w:r>
          </w:p>
        </w:tc>
        <w:tc>
          <w:tcPr>
            <w:tcW w:w="1135" w:type="dxa"/>
            <w:shd w:val="clear" w:color="auto" w:fill="auto"/>
            <w:vAlign w:val="center"/>
          </w:tcPr>
          <w:p w14:paraId="5EE0DD1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ROLO</w:t>
            </w:r>
          </w:p>
        </w:tc>
        <w:tc>
          <w:tcPr>
            <w:tcW w:w="741" w:type="dxa"/>
            <w:shd w:val="clear" w:color="auto" w:fill="auto"/>
            <w:vAlign w:val="center"/>
          </w:tcPr>
          <w:p w14:paraId="738F04E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6356562F" w14:textId="7742BAFF"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R$ 44,00</w:t>
            </w:r>
          </w:p>
        </w:tc>
        <w:tc>
          <w:tcPr>
            <w:tcW w:w="1439" w:type="dxa"/>
            <w:shd w:val="clear" w:color="auto" w:fill="auto"/>
            <w:vAlign w:val="center"/>
          </w:tcPr>
          <w:p w14:paraId="023533C7" w14:textId="65B8DE22"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R$ 88,00</w:t>
            </w:r>
          </w:p>
        </w:tc>
      </w:tr>
      <w:tr w:rsidR="007F05D5" w:rsidRPr="007F05D5" w14:paraId="30BCA4CB" w14:textId="77777777" w:rsidTr="007F05D5">
        <w:trPr>
          <w:trHeight w:val="852"/>
          <w:jc w:val="center"/>
        </w:trPr>
        <w:tc>
          <w:tcPr>
            <w:tcW w:w="672" w:type="dxa"/>
            <w:shd w:val="clear" w:color="auto" w:fill="auto"/>
            <w:vAlign w:val="center"/>
          </w:tcPr>
          <w:p w14:paraId="56CCCA0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37</w:t>
            </w:r>
          </w:p>
        </w:tc>
        <w:tc>
          <w:tcPr>
            <w:tcW w:w="2160" w:type="dxa"/>
            <w:vAlign w:val="center"/>
          </w:tcPr>
          <w:p w14:paraId="096E4ECD"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Pilha Alcalina AAA (Palito)</w:t>
            </w:r>
          </w:p>
        </w:tc>
        <w:tc>
          <w:tcPr>
            <w:tcW w:w="2408" w:type="dxa"/>
            <w:shd w:val="clear" w:color="auto" w:fill="auto"/>
            <w:vAlign w:val="center"/>
          </w:tcPr>
          <w:p w14:paraId="67D1B80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Pilha alcalina de alta performance, tamanho AAA (LR03), voltagem nominal de 1,5V. Tecnologia que garanta proteção contra vazamentos e longa duração em dispositivos de alto consumo. Isenta de </w:t>
            </w:r>
            <w:r w:rsidRPr="007F05D5">
              <w:rPr>
                <w:rFonts w:ascii="Times New Roman" w:eastAsia="Times New Roman" w:hAnsi="Times New Roman" w:cs="Times New Roman"/>
                <w:color w:val="1F1F1F"/>
                <w:kern w:val="0"/>
                <w:lang w:eastAsia="pt-BR"/>
                <w14:ligatures w14:val="none"/>
              </w:rPr>
              <w:lastRenderedPageBreak/>
              <w:t>mercúrio e cádmio (amigável ao meio ambiente). Prazo de validade mínimo de 5 anos a partir da data de entrega. Referência de qualidade: Tipo Duracell, Energizer, Panasonic Gold ou superior.</w:t>
            </w:r>
          </w:p>
        </w:tc>
        <w:tc>
          <w:tcPr>
            <w:tcW w:w="1135" w:type="dxa"/>
            <w:shd w:val="clear" w:color="auto" w:fill="auto"/>
            <w:vAlign w:val="center"/>
          </w:tcPr>
          <w:p w14:paraId="738EEA0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4CB4A21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30</w:t>
            </w:r>
          </w:p>
        </w:tc>
        <w:tc>
          <w:tcPr>
            <w:tcW w:w="1221" w:type="dxa"/>
            <w:shd w:val="clear" w:color="auto" w:fill="auto"/>
            <w:vAlign w:val="center"/>
          </w:tcPr>
          <w:p w14:paraId="5C903E3F" w14:textId="5AB4B53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R$ 5,99</w:t>
            </w:r>
          </w:p>
        </w:tc>
        <w:tc>
          <w:tcPr>
            <w:tcW w:w="1439" w:type="dxa"/>
            <w:shd w:val="clear" w:color="auto" w:fill="auto"/>
            <w:vAlign w:val="center"/>
          </w:tcPr>
          <w:p w14:paraId="24B0E136" w14:textId="778E725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R$ 179,70</w:t>
            </w:r>
          </w:p>
        </w:tc>
      </w:tr>
      <w:tr w:rsidR="007F05D5" w:rsidRPr="007F05D5" w14:paraId="572642AE" w14:textId="77777777" w:rsidTr="007F05D5">
        <w:trPr>
          <w:trHeight w:val="852"/>
          <w:jc w:val="center"/>
        </w:trPr>
        <w:tc>
          <w:tcPr>
            <w:tcW w:w="672" w:type="dxa"/>
            <w:shd w:val="clear" w:color="auto" w:fill="auto"/>
            <w:vAlign w:val="center"/>
          </w:tcPr>
          <w:p w14:paraId="500AC0D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38</w:t>
            </w:r>
          </w:p>
        </w:tc>
        <w:tc>
          <w:tcPr>
            <w:tcW w:w="2160" w:type="dxa"/>
            <w:vAlign w:val="center"/>
          </w:tcPr>
          <w:p w14:paraId="47958BD7"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Pilha Alcalina AA</w:t>
            </w:r>
          </w:p>
        </w:tc>
        <w:tc>
          <w:tcPr>
            <w:tcW w:w="2408" w:type="dxa"/>
            <w:shd w:val="clear" w:color="auto" w:fill="auto"/>
            <w:vAlign w:val="center"/>
          </w:tcPr>
          <w:p w14:paraId="4F22A1B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Pilha alcalina de alto rendimento, tamanho AA (LR6), voltagem nominal de 1,5V. Tecnologia com proteção contra vazamentos e longa vida útil em armazenamento. Isenta de metais pesados (mercúrio e cádmio). Prazo de validade mínimo de 5 anos a partir da data de entrega. Referência de qualidade: Tipo Duracell, Energizer, Panasonic Gold ou superior.</w:t>
            </w:r>
          </w:p>
        </w:tc>
        <w:tc>
          <w:tcPr>
            <w:tcW w:w="1135" w:type="dxa"/>
            <w:shd w:val="clear" w:color="auto" w:fill="auto"/>
            <w:vAlign w:val="center"/>
          </w:tcPr>
          <w:p w14:paraId="7EA3489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5925AC6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30</w:t>
            </w:r>
          </w:p>
        </w:tc>
        <w:tc>
          <w:tcPr>
            <w:tcW w:w="1221" w:type="dxa"/>
            <w:shd w:val="clear" w:color="auto" w:fill="auto"/>
            <w:vAlign w:val="center"/>
          </w:tcPr>
          <w:p w14:paraId="37DD54CB" w14:textId="229B2937"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R$ 5,99</w:t>
            </w:r>
          </w:p>
        </w:tc>
        <w:tc>
          <w:tcPr>
            <w:tcW w:w="1439" w:type="dxa"/>
            <w:shd w:val="clear" w:color="auto" w:fill="auto"/>
            <w:vAlign w:val="center"/>
          </w:tcPr>
          <w:p w14:paraId="410AD1FA" w14:textId="5A0C0BA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R$ 179,70</w:t>
            </w:r>
          </w:p>
        </w:tc>
      </w:tr>
      <w:tr w:rsidR="007F05D5" w:rsidRPr="007F05D5" w14:paraId="58F04C0C" w14:textId="77777777" w:rsidTr="007F05D5">
        <w:trPr>
          <w:trHeight w:val="852"/>
          <w:jc w:val="center"/>
        </w:trPr>
        <w:tc>
          <w:tcPr>
            <w:tcW w:w="672" w:type="dxa"/>
            <w:shd w:val="clear" w:color="auto" w:fill="auto"/>
            <w:vAlign w:val="center"/>
          </w:tcPr>
          <w:p w14:paraId="71D8E56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39</w:t>
            </w:r>
          </w:p>
        </w:tc>
        <w:tc>
          <w:tcPr>
            <w:tcW w:w="2160" w:type="dxa"/>
            <w:vAlign w:val="center"/>
          </w:tcPr>
          <w:p w14:paraId="28E5723E"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Bateria 9V Alcalina (Microfone Sem Fio)</w:t>
            </w:r>
          </w:p>
        </w:tc>
        <w:tc>
          <w:tcPr>
            <w:tcW w:w="2408" w:type="dxa"/>
            <w:shd w:val="clear" w:color="auto" w:fill="auto"/>
            <w:vAlign w:val="center"/>
          </w:tcPr>
          <w:p w14:paraId="055C757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Bateria alcalina de 9 Volts (6LR61), de alta performance e longa duração. Tecnologia livre de mercúrio e cádmio. Ideal para equipamentos de alto </w:t>
            </w:r>
            <w:r w:rsidRPr="007F05D5">
              <w:rPr>
                <w:rFonts w:ascii="Times New Roman" w:eastAsia="Times New Roman" w:hAnsi="Times New Roman" w:cs="Times New Roman"/>
                <w:color w:val="1F1F1F"/>
                <w:kern w:val="0"/>
                <w:lang w:eastAsia="pt-BR"/>
                <w14:ligatures w14:val="none"/>
              </w:rPr>
              <w:lastRenderedPageBreak/>
              <w:t>consumo como microfones sem fio, instrumentos musicais e dispositivos de medição. Prazo de validade mínimo de 05 anos a partir da data de entrega. Embalagem individual ou tipo "blister".</w:t>
            </w:r>
          </w:p>
        </w:tc>
        <w:tc>
          <w:tcPr>
            <w:tcW w:w="1135" w:type="dxa"/>
            <w:shd w:val="clear" w:color="auto" w:fill="auto"/>
            <w:vAlign w:val="center"/>
          </w:tcPr>
          <w:p w14:paraId="4714026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65ACA93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15</w:t>
            </w:r>
          </w:p>
        </w:tc>
        <w:tc>
          <w:tcPr>
            <w:tcW w:w="1221" w:type="dxa"/>
            <w:shd w:val="clear" w:color="auto" w:fill="auto"/>
            <w:vAlign w:val="center"/>
          </w:tcPr>
          <w:p w14:paraId="57B4A51E" w14:textId="25AB1A4A"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R$ 12,00</w:t>
            </w:r>
          </w:p>
        </w:tc>
        <w:tc>
          <w:tcPr>
            <w:tcW w:w="1439" w:type="dxa"/>
            <w:shd w:val="clear" w:color="auto" w:fill="auto"/>
            <w:vAlign w:val="center"/>
          </w:tcPr>
          <w:p w14:paraId="482F482A" w14:textId="3747C1B4"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R$ 180,00</w:t>
            </w:r>
          </w:p>
        </w:tc>
      </w:tr>
      <w:tr w:rsidR="007F05D5" w:rsidRPr="007F05D5" w14:paraId="754F0D1D" w14:textId="77777777" w:rsidTr="007F05D5">
        <w:trPr>
          <w:trHeight w:val="852"/>
          <w:jc w:val="center"/>
        </w:trPr>
        <w:tc>
          <w:tcPr>
            <w:tcW w:w="672" w:type="dxa"/>
            <w:shd w:val="clear" w:color="auto" w:fill="auto"/>
            <w:vAlign w:val="center"/>
          </w:tcPr>
          <w:p w14:paraId="15A24B9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40</w:t>
            </w:r>
          </w:p>
        </w:tc>
        <w:tc>
          <w:tcPr>
            <w:tcW w:w="2160" w:type="dxa"/>
            <w:vAlign w:val="center"/>
          </w:tcPr>
          <w:p w14:paraId="0E39C009"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Pilha Recarregável AA</w:t>
            </w:r>
          </w:p>
        </w:tc>
        <w:tc>
          <w:tcPr>
            <w:tcW w:w="2408" w:type="dxa"/>
            <w:shd w:val="clear" w:color="auto" w:fill="auto"/>
            <w:vAlign w:val="center"/>
          </w:tcPr>
          <w:p w14:paraId="5888E240"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Pilha recarregável de Ni-MH (Níquel-Metal Hidreto), tamanho AA, voltagem nominal de 1,2V. Capacidade mínima de 2000 mAh a 2500 mAh. Tecnologia de baixa autodescarga (Ready-to-Use), que mantém a carga mesmo se guardada por longos períodos. Suporte para, no mínimo, 500 ciclos de recarga. Embalagem com 02 ou 04 unidades.</w:t>
            </w:r>
          </w:p>
        </w:tc>
        <w:tc>
          <w:tcPr>
            <w:tcW w:w="1135" w:type="dxa"/>
            <w:shd w:val="clear" w:color="auto" w:fill="auto"/>
            <w:vAlign w:val="center"/>
          </w:tcPr>
          <w:p w14:paraId="165C87F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76D8087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18</w:t>
            </w:r>
          </w:p>
        </w:tc>
        <w:tc>
          <w:tcPr>
            <w:tcW w:w="1221" w:type="dxa"/>
            <w:shd w:val="clear" w:color="auto" w:fill="auto"/>
            <w:vAlign w:val="center"/>
          </w:tcPr>
          <w:p w14:paraId="4015C29C" w14:textId="47D15FA2"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R$ 37,39</w:t>
            </w:r>
          </w:p>
        </w:tc>
        <w:tc>
          <w:tcPr>
            <w:tcW w:w="1439" w:type="dxa"/>
            <w:shd w:val="clear" w:color="auto" w:fill="auto"/>
            <w:vAlign w:val="center"/>
          </w:tcPr>
          <w:p w14:paraId="1DD7A7DA" w14:textId="6C89DDF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R$ 673,02</w:t>
            </w:r>
          </w:p>
        </w:tc>
      </w:tr>
      <w:tr w:rsidR="007F05D5" w:rsidRPr="007F05D5" w14:paraId="01ADC2C6" w14:textId="77777777" w:rsidTr="007F05D5">
        <w:trPr>
          <w:trHeight w:val="852"/>
          <w:jc w:val="center"/>
        </w:trPr>
        <w:tc>
          <w:tcPr>
            <w:tcW w:w="672" w:type="dxa"/>
            <w:shd w:val="clear" w:color="auto" w:fill="auto"/>
            <w:vAlign w:val="center"/>
          </w:tcPr>
          <w:p w14:paraId="74B7173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41</w:t>
            </w:r>
          </w:p>
        </w:tc>
        <w:tc>
          <w:tcPr>
            <w:tcW w:w="2160" w:type="dxa"/>
            <w:vAlign w:val="center"/>
          </w:tcPr>
          <w:p w14:paraId="2F0227E4"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Cabo Extensão USB (Macho/Fêmea)</w:t>
            </w:r>
          </w:p>
        </w:tc>
        <w:tc>
          <w:tcPr>
            <w:tcW w:w="2408" w:type="dxa"/>
            <w:shd w:val="clear" w:color="auto" w:fill="auto"/>
            <w:vAlign w:val="center"/>
          </w:tcPr>
          <w:p w14:paraId="00C1355E"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Cabo de extensão USB padrão 3.0 (SuperSpeed), retrocompatível com USB 2.0. Conectores: 01 USB Tipo A Macho e 01 USB Tipo A Fêmea. Condutores em cobre estanhado de alta </w:t>
            </w:r>
            <w:r w:rsidRPr="007F05D5">
              <w:rPr>
                <w:rFonts w:ascii="Times New Roman" w:hAnsi="Times New Roman" w:cs="Times New Roman"/>
              </w:rPr>
              <w:lastRenderedPageBreak/>
              <w:t>pureza e blindagem múltipla para proteção contra interferências eletromagnéticas (EMI/RFI). Revestimento externo em PVC flexível ou malha de nylon de alta durabilidade. Comprimento mínimo de 2,0 a 3,0 metros. Taxa de transferência de dados de até 5 Gbps.</w:t>
            </w:r>
          </w:p>
        </w:tc>
        <w:tc>
          <w:tcPr>
            <w:tcW w:w="1135" w:type="dxa"/>
            <w:shd w:val="clear" w:color="auto" w:fill="auto"/>
            <w:vAlign w:val="center"/>
          </w:tcPr>
          <w:p w14:paraId="0F28FAF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3230A8D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4493327F" w14:textId="4D3873C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R$ 15,78</w:t>
            </w:r>
          </w:p>
        </w:tc>
        <w:tc>
          <w:tcPr>
            <w:tcW w:w="1439" w:type="dxa"/>
            <w:shd w:val="clear" w:color="auto" w:fill="auto"/>
            <w:vAlign w:val="center"/>
          </w:tcPr>
          <w:p w14:paraId="5E05056B" w14:textId="206A84A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R$ 78,90</w:t>
            </w:r>
          </w:p>
        </w:tc>
      </w:tr>
      <w:tr w:rsidR="007F05D5" w:rsidRPr="007F05D5" w14:paraId="462C66B5" w14:textId="77777777" w:rsidTr="007F05D5">
        <w:trPr>
          <w:trHeight w:val="852"/>
          <w:jc w:val="center"/>
        </w:trPr>
        <w:tc>
          <w:tcPr>
            <w:tcW w:w="672" w:type="dxa"/>
            <w:shd w:val="clear" w:color="auto" w:fill="auto"/>
            <w:vAlign w:val="center"/>
          </w:tcPr>
          <w:p w14:paraId="0215E4C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42</w:t>
            </w:r>
          </w:p>
        </w:tc>
        <w:tc>
          <w:tcPr>
            <w:tcW w:w="2160" w:type="dxa"/>
            <w:vAlign w:val="center"/>
          </w:tcPr>
          <w:p w14:paraId="1CF728CD"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Cabo Extensão HDMI (Macho/Fêmea)</w:t>
            </w:r>
          </w:p>
        </w:tc>
        <w:tc>
          <w:tcPr>
            <w:tcW w:w="2408" w:type="dxa"/>
            <w:shd w:val="clear" w:color="auto" w:fill="auto"/>
            <w:vAlign w:val="center"/>
          </w:tcPr>
          <w:p w14:paraId="50E4FDE9"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Cabo de extensão HDMI Versão 2.0 (High Speed com Ethernet). Conectores: 01 HDMI Tipo A Macho e 01 HDMI Tipo A Fêmea, com contatos banhados a ouro para evitar oxidação e garantir a pureza do sinal. Suporte para resolução 4K Ultra HD (60Hz), 3D e HDR. Blindagem tripla de alta densidade para proteção contra interferências eletromagnéticas (EMI). Revestimento externo em PVC flexível e resistente. </w:t>
            </w:r>
            <w:r w:rsidRPr="007F05D5">
              <w:rPr>
                <w:rFonts w:ascii="Times New Roman" w:hAnsi="Times New Roman" w:cs="Times New Roman"/>
              </w:rPr>
              <w:lastRenderedPageBreak/>
              <w:t>Comprimento mínimo de 2,0 a 3,0 metros.</w:t>
            </w:r>
          </w:p>
        </w:tc>
        <w:tc>
          <w:tcPr>
            <w:tcW w:w="1135" w:type="dxa"/>
            <w:shd w:val="clear" w:color="auto" w:fill="auto"/>
            <w:vAlign w:val="center"/>
          </w:tcPr>
          <w:p w14:paraId="7BEDA3B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66AF908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11CDC4AA" w14:textId="77CE4DB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R$ 25,73</w:t>
            </w:r>
          </w:p>
        </w:tc>
        <w:tc>
          <w:tcPr>
            <w:tcW w:w="1439" w:type="dxa"/>
            <w:shd w:val="clear" w:color="auto" w:fill="auto"/>
            <w:vAlign w:val="center"/>
          </w:tcPr>
          <w:p w14:paraId="1DFE771D" w14:textId="706E0521"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R$ 128,65</w:t>
            </w:r>
          </w:p>
        </w:tc>
      </w:tr>
      <w:tr w:rsidR="007F05D5" w:rsidRPr="007F05D5" w14:paraId="05719121" w14:textId="77777777" w:rsidTr="007F05D5">
        <w:trPr>
          <w:trHeight w:val="852"/>
          <w:jc w:val="center"/>
        </w:trPr>
        <w:tc>
          <w:tcPr>
            <w:tcW w:w="672" w:type="dxa"/>
            <w:shd w:val="clear" w:color="auto" w:fill="auto"/>
            <w:vAlign w:val="center"/>
          </w:tcPr>
          <w:p w14:paraId="306CF90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43</w:t>
            </w:r>
          </w:p>
        </w:tc>
        <w:tc>
          <w:tcPr>
            <w:tcW w:w="2160" w:type="dxa"/>
            <w:vAlign w:val="center"/>
          </w:tcPr>
          <w:p w14:paraId="5F9B7CFA"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Apontador com Depósito</w:t>
            </w:r>
          </w:p>
        </w:tc>
        <w:tc>
          <w:tcPr>
            <w:tcW w:w="2408" w:type="dxa"/>
            <w:shd w:val="clear" w:color="auto" w:fill="auto"/>
            <w:vAlign w:val="center"/>
          </w:tcPr>
          <w:p w14:paraId="6B167C6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Apontador para lápis convencional, corpo confeccionado em resina termoplástica resistente, formato ergonômico. Lâmina em aço temperado de alta durabilidade, com fixação central que impeça o desalinhamento. Deve possuir depósito coletor de resíduos com fechamento seguro (tampa ou trava) para evitar vazamento de aparas. Orifício de entrada único, compatível com lápis pretos e de cor de diâmetro padrão.</w:t>
            </w:r>
          </w:p>
        </w:tc>
        <w:tc>
          <w:tcPr>
            <w:tcW w:w="1135" w:type="dxa"/>
            <w:shd w:val="clear" w:color="auto" w:fill="auto"/>
            <w:vAlign w:val="center"/>
          </w:tcPr>
          <w:p w14:paraId="58B05A3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0082745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256F7BE9" w14:textId="384CB61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R$ 1,50</w:t>
            </w:r>
          </w:p>
        </w:tc>
        <w:tc>
          <w:tcPr>
            <w:tcW w:w="1439" w:type="dxa"/>
            <w:shd w:val="clear" w:color="auto" w:fill="auto"/>
            <w:vAlign w:val="center"/>
          </w:tcPr>
          <w:p w14:paraId="40F155B3" w14:textId="42E9E61B"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R$ 7,50</w:t>
            </w:r>
          </w:p>
        </w:tc>
      </w:tr>
      <w:tr w:rsidR="007F05D5" w:rsidRPr="007F05D5" w14:paraId="0EF2DBD0" w14:textId="77777777" w:rsidTr="007F05D5">
        <w:trPr>
          <w:trHeight w:val="852"/>
          <w:jc w:val="center"/>
        </w:trPr>
        <w:tc>
          <w:tcPr>
            <w:tcW w:w="672" w:type="dxa"/>
            <w:shd w:val="clear" w:color="auto" w:fill="auto"/>
            <w:vAlign w:val="center"/>
          </w:tcPr>
          <w:p w14:paraId="70D959B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44</w:t>
            </w:r>
          </w:p>
        </w:tc>
        <w:tc>
          <w:tcPr>
            <w:tcW w:w="2160" w:type="dxa"/>
            <w:vAlign w:val="center"/>
          </w:tcPr>
          <w:p w14:paraId="5D54445B"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Estilete Largo (18mm)</w:t>
            </w:r>
          </w:p>
        </w:tc>
        <w:tc>
          <w:tcPr>
            <w:tcW w:w="2408" w:type="dxa"/>
            <w:shd w:val="clear" w:color="auto" w:fill="auto"/>
            <w:vAlign w:val="center"/>
          </w:tcPr>
          <w:p w14:paraId="04CF46C8"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Estilete reforçado com corpo em ABS e guia de aço inox. Lâmina de 18mm em aço carbono de alta durabilidade, fracionável. Sistema de trava de segurança para suportar maior pressão de corte em materiais densos (papelão, plásticos grossos). Ideal para recepção e </w:t>
            </w:r>
            <w:r w:rsidRPr="007F05D5">
              <w:rPr>
                <w:rFonts w:ascii="Times New Roman" w:hAnsi="Times New Roman" w:cs="Times New Roman"/>
              </w:rPr>
              <w:lastRenderedPageBreak/>
              <w:t>conferência de materiais volumosos.</w:t>
            </w:r>
          </w:p>
        </w:tc>
        <w:tc>
          <w:tcPr>
            <w:tcW w:w="1135" w:type="dxa"/>
            <w:shd w:val="clear" w:color="auto" w:fill="auto"/>
            <w:vAlign w:val="center"/>
          </w:tcPr>
          <w:p w14:paraId="1EDB137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5586878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195D6C38" w14:textId="089AB59F"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R$ 2,00</w:t>
            </w:r>
          </w:p>
        </w:tc>
        <w:tc>
          <w:tcPr>
            <w:tcW w:w="1439" w:type="dxa"/>
            <w:shd w:val="clear" w:color="auto" w:fill="auto"/>
            <w:vAlign w:val="center"/>
          </w:tcPr>
          <w:p w14:paraId="300D729E" w14:textId="7069495A"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R$ 10,00</w:t>
            </w:r>
          </w:p>
        </w:tc>
      </w:tr>
      <w:tr w:rsidR="007F05D5" w:rsidRPr="007F05D5" w14:paraId="116E9EBD" w14:textId="77777777" w:rsidTr="007F05D5">
        <w:trPr>
          <w:trHeight w:val="852"/>
          <w:jc w:val="center"/>
        </w:trPr>
        <w:tc>
          <w:tcPr>
            <w:tcW w:w="672" w:type="dxa"/>
            <w:shd w:val="clear" w:color="auto" w:fill="auto"/>
            <w:vAlign w:val="center"/>
          </w:tcPr>
          <w:p w14:paraId="15E767D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45</w:t>
            </w:r>
          </w:p>
        </w:tc>
        <w:tc>
          <w:tcPr>
            <w:tcW w:w="2160" w:type="dxa"/>
            <w:vAlign w:val="center"/>
          </w:tcPr>
          <w:p w14:paraId="6986B209"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Borracha Branca (nº 40)</w:t>
            </w:r>
          </w:p>
        </w:tc>
        <w:tc>
          <w:tcPr>
            <w:tcW w:w="2408" w:type="dxa"/>
            <w:shd w:val="clear" w:color="auto" w:fill="auto"/>
            <w:vAlign w:val="center"/>
          </w:tcPr>
          <w:p w14:paraId="6F68FFC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Borracha de apagar confeccionada em borracha natural ou termoplástica isenta de PVC (Atóxica). Macia, com excelente apagabilidade e baixo desprendimento de resíduos (farelos). Formato retangular, com quinas que permitam precisão em apagar detalhes. Deve possuir capa protetora em papel cartão ou cinta plástica para manter a limpeza durante o manuseio. Dimensões aproximadas: 30mm x 20mm x 10mm.</w:t>
            </w:r>
          </w:p>
        </w:tc>
        <w:tc>
          <w:tcPr>
            <w:tcW w:w="1135" w:type="dxa"/>
            <w:shd w:val="clear" w:color="auto" w:fill="auto"/>
            <w:vAlign w:val="center"/>
          </w:tcPr>
          <w:p w14:paraId="2A2A30F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2FA5575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0293044C" w14:textId="2830D55D"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R$ 0,94</w:t>
            </w:r>
          </w:p>
        </w:tc>
        <w:tc>
          <w:tcPr>
            <w:tcW w:w="1439" w:type="dxa"/>
            <w:shd w:val="clear" w:color="auto" w:fill="auto"/>
            <w:vAlign w:val="center"/>
          </w:tcPr>
          <w:p w14:paraId="5D1889E3" w14:textId="07930A82"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R$ 4,70</w:t>
            </w:r>
          </w:p>
        </w:tc>
      </w:tr>
      <w:tr w:rsidR="007F05D5" w:rsidRPr="007F05D5" w14:paraId="6AFC3CB1" w14:textId="77777777" w:rsidTr="007F05D5">
        <w:trPr>
          <w:trHeight w:val="852"/>
          <w:jc w:val="center"/>
        </w:trPr>
        <w:tc>
          <w:tcPr>
            <w:tcW w:w="672" w:type="dxa"/>
            <w:shd w:val="clear" w:color="auto" w:fill="auto"/>
            <w:vAlign w:val="center"/>
          </w:tcPr>
          <w:p w14:paraId="5BCC77E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46</w:t>
            </w:r>
          </w:p>
        </w:tc>
        <w:tc>
          <w:tcPr>
            <w:tcW w:w="2160" w:type="dxa"/>
            <w:vAlign w:val="center"/>
          </w:tcPr>
          <w:p w14:paraId="4E209815"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Tesoura de Escritório (25cm)</w:t>
            </w:r>
          </w:p>
        </w:tc>
        <w:tc>
          <w:tcPr>
            <w:tcW w:w="2408" w:type="dxa"/>
            <w:shd w:val="clear" w:color="auto" w:fill="auto"/>
            <w:vAlign w:val="center"/>
          </w:tcPr>
          <w:p w14:paraId="53773C30"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Tesoura de uso geral, tamanho grande (aprox. 10 polegadas / 25cm). Lâminas fabricadas em aço inoxidável de alta dureza, com fio de corte retificado e tratamento anticorrosão. Cabo ergonômico e anatômico em </w:t>
            </w:r>
            <w:r w:rsidRPr="007F05D5">
              <w:rPr>
                <w:rFonts w:ascii="Times New Roman" w:hAnsi="Times New Roman" w:cs="Times New Roman"/>
              </w:rPr>
              <w:lastRenderedPageBreak/>
              <w:t>polipropileno ou material emborrachado para maior conforto e segurança no manuseio. Eixo fixado por parafuso ou rebite metálico de alta resistência. Pontas levemente arredondadas para segurança.</w:t>
            </w:r>
          </w:p>
        </w:tc>
        <w:tc>
          <w:tcPr>
            <w:tcW w:w="1135" w:type="dxa"/>
            <w:shd w:val="clear" w:color="auto" w:fill="auto"/>
            <w:vAlign w:val="center"/>
          </w:tcPr>
          <w:p w14:paraId="204CE01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403EC13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488EDFEA" w14:textId="00964975"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R$ 14,00</w:t>
            </w:r>
          </w:p>
        </w:tc>
        <w:tc>
          <w:tcPr>
            <w:tcW w:w="1439" w:type="dxa"/>
            <w:shd w:val="clear" w:color="auto" w:fill="auto"/>
            <w:vAlign w:val="center"/>
          </w:tcPr>
          <w:p w14:paraId="2C30E635" w14:textId="23FD47AF"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R$ 70,00</w:t>
            </w:r>
          </w:p>
        </w:tc>
      </w:tr>
      <w:tr w:rsidR="007F05D5" w:rsidRPr="007F05D5" w14:paraId="72EC0A22" w14:textId="77777777" w:rsidTr="007F05D5">
        <w:trPr>
          <w:trHeight w:val="852"/>
          <w:jc w:val="center"/>
        </w:trPr>
        <w:tc>
          <w:tcPr>
            <w:tcW w:w="672" w:type="dxa"/>
            <w:shd w:val="clear" w:color="auto" w:fill="auto"/>
            <w:vAlign w:val="center"/>
          </w:tcPr>
          <w:p w14:paraId="69B1506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47</w:t>
            </w:r>
          </w:p>
        </w:tc>
        <w:tc>
          <w:tcPr>
            <w:tcW w:w="2160" w:type="dxa"/>
            <w:vAlign w:val="center"/>
          </w:tcPr>
          <w:p w14:paraId="5266743B"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Moldura para Certificado/Foto (A4)</w:t>
            </w:r>
          </w:p>
        </w:tc>
        <w:tc>
          <w:tcPr>
            <w:tcW w:w="2408" w:type="dxa"/>
            <w:shd w:val="clear" w:color="auto" w:fill="auto"/>
            <w:vAlign w:val="center"/>
          </w:tcPr>
          <w:p w14:paraId="3F85DC17"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Moldura em madeira de reflorestamento com acabamento laqueado ou revestimento em gesso de alta resistência. Formato interno para papel A4 (210mm x 297mm). Proteção frontal em vidro cristal (espessura mín. 2mm) ou acrílico cristal de alta transparência e antirrisco. Fundo em Eucatex ou MDF com travas metálicas flexíveis. Deve possuir pendurador móvel que permita o uso tanto na vertical (retrato) quanto na horizontal (paisagem). Estilo clássico/minimalista.</w:t>
            </w:r>
          </w:p>
        </w:tc>
        <w:tc>
          <w:tcPr>
            <w:tcW w:w="1135" w:type="dxa"/>
            <w:shd w:val="clear" w:color="auto" w:fill="auto"/>
            <w:vAlign w:val="center"/>
          </w:tcPr>
          <w:p w14:paraId="0D59445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349F52E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20</w:t>
            </w:r>
          </w:p>
        </w:tc>
        <w:tc>
          <w:tcPr>
            <w:tcW w:w="1221" w:type="dxa"/>
            <w:shd w:val="clear" w:color="auto" w:fill="auto"/>
            <w:vAlign w:val="center"/>
          </w:tcPr>
          <w:p w14:paraId="0C53256E" w14:textId="6AC54213"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R$ 22,16</w:t>
            </w:r>
          </w:p>
        </w:tc>
        <w:tc>
          <w:tcPr>
            <w:tcW w:w="1439" w:type="dxa"/>
            <w:shd w:val="clear" w:color="auto" w:fill="auto"/>
            <w:vAlign w:val="center"/>
          </w:tcPr>
          <w:p w14:paraId="6CCF974B" w14:textId="732E0A40"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R$ 443,20</w:t>
            </w:r>
          </w:p>
        </w:tc>
      </w:tr>
      <w:tr w:rsidR="007F05D5" w:rsidRPr="007F05D5" w14:paraId="707414D6" w14:textId="77777777" w:rsidTr="007F05D5">
        <w:trPr>
          <w:trHeight w:val="852"/>
          <w:jc w:val="center"/>
        </w:trPr>
        <w:tc>
          <w:tcPr>
            <w:tcW w:w="672" w:type="dxa"/>
            <w:shd w:val="clear" w:color="auto" w:fill="auto"/>
            <w:vAlign w:val="center"/>
          </w:tcPr>
          <w:p w14:paraId="644DBE2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48</w:t>
            </w:r>
          </w:p>
        </w:tc>
        <w:tc>
          <w:tcPr>
            <w:tcW w:w="2160" w:type="dxa"/>
            <w:vAlign w:val="center"/>
          </w:tcPr>
          <w:p w14:paraId="1584A521"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Agenda Permanente (Capa Dura)</w:t>
            </w:r>
          </w:p>
        </w:tc>
        <w:tc>
          <w:tcPr>
            <w:tcW w:w="2408" w:type="dxa"/>
            <w:shd w:val="clear" w:color="auto" w:fill="auto"/>
            <w:vAlign w:val="center"/>
          </w:tcPr>
          <w:p w14:paraId="1CBF96F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Agenda para planejamento diário, formato aproximado 145mm x 205mm (A5). Miolo em papel offset (mínimo 63g/m² a 70g/m²), com campos para preenchimento manual de data, dia da semana e ano (permanente). Deve conter espaço para horários, anotações, planejamento mensal e índice telefônico. Capa dura revestida em material sintético ou papel couché plastificado (tipo couro ou liso), com gravação em baixo relevo ou silk. Acabamento costurado ou em espiral (Wire-O), com fita marcadora de página.</w:t>
            </w:r>
          </w:p>
        </w:tc>
        <w:tc>
          <w:tcPr>
            <w:tcW w:w="1135" w:type="dxa"/>
            <w:shd w:val="clear" w:color="auto" w:fill="auto"/>
            <w:vAlign w:val="center"/>
          </w:tcPr>
          <w:p w14:paraId="7D1043F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740D708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15</w:t>
            </w:r>
          </w:p>
        </w:tc>
        <w:tc>
          <w:tcPr>
            <w:tcW w:w="1221" w:type="dxa"/>
            <w:shd w:val="clear" w:color="auto" w:fill="auto"/>
            <w:vAlign w:val="center"/>
          </w:tcPr>
          <w:p w14:paraId="0F0DEA83" w14:textId="01A1AD2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R$ 24,90</w:t>
            </w:r>
          </w:p>
        </w:tc>
        <w:tc>
          <w:tcPr>
            <w:tcW w:w="1439" w:type="dxa"/>
            <w:shd w:val="clear" w:color="auto" w:fill="auto"/>
            <w:vAlign w:val="center"/>
          </w:tcPr>
          <w:p w14:paraId="23EA5964" w14:textId="35806704"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R$ 373,50</w:t>
            </w:r>
          </w:p>
        </w:tc>
      </w:tr>
      <w:tr w:rsidR="007F05D5" w:rsidRPr="007F05D5" w14:paraId="20BBAABE" w14:textId="77777777" w:rsidTr="007F05D5">
        <w:trPr>
          <w:trHeight w:val="852"/>
          <w:jc w:val="center"/>
        </w:trPr>
        <w:tc>
          <w:tcPr>
            <w:tcW w:w="672" w:type="dxa"/>
            <w:shd w:val="clear" w:color="auto" w:fill="auto"/>
            <w:vAlign w:val="center"/>
          </w:tcPr>
          <w:p w14:paraId="305048D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49</w:t>
            </w:r>
          </w:p>
        </w:tc>
        <w:tc>
          <w:tcPr>
            <w:tcW w:w="2160" w:type="dxa"/>
            <w:vAlign w:val="center"/>
          </w:tcPr>
          <w:p w14:paraId="1306ED39"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Livro Protocolo de Correspondências</w:t>
            </w:r>
          </w:p>
        </w:tc>
        <w:tc>
          <w:tcPr>
            <w:tcW w:w="2408" w:type="dxa"/>
            <w:shd w:val="clear" w:color="auto" w:fill="auto"/>
            <w:vAlign w:val="center"/>
          </w:tcPr>
          <w:p w14:paraId="0BC74F05"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Livro para registro de entrega e recebimento de documentos, formato aproximado 150mm x 215mm ou 210mm x 297mm (A4). Capa dura revestida em papel offset ou material sintético de alta </w:t>
            </w:r>
            <w:r w:rsidRPr="007F05D5">
              <w:rPr>
                <w:rFonts w:ascii="Times New Roman" w:hAnsi="Times New Roman" w:cs="Times New Roman"/>
              </w:rPr>
              <w:lastRenderedPageBreak/>
              <w:t>resistência, com gravação em hot stamping ou silk. Miolo em papel offset (mínimo 56g/m² a 63g/m²), com colunas pré-impressas para: Data, Destinatário, Remetente e Assinatura/Recibo. Quantidade de folhas: 50 ou 100 folhas numeradas sequencialmente. Acabamento costurado (brochura) para garantir a integridade dos registros.</w:t>
            </w:r>
          </w:p>
        </w:tc>
        <w:tc>
          <w:tcPr>
            <w:tcW w:w="1135" w:type="dxa"/>
            <w:shd w:val="clear" w:color="auto" w:fill="auto"/>
            <w:vAlign w:val="center"/>
          </w:tcPr>
          <w:p w14:paraId="782F25D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43CB9DB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050AB1DA" w14:textId="13A26C1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R$ 12,00</w:t>
            </w:r>
          </w:p>
        </w:tc>
        <w:tc>
          <w:tcPr>
            <w:tcW w:w="1439" w:type="dxa"/>
            <w:shd w:val="clear" w:color="auto" w:fill="auto"/>
            <w:vAlign w:val="center"/>
          </w:tcPr>
          <w:p w14:paraId="0655B2DE" w14:textId="3029BDA9"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R$ 24,00</w:t>
            </w:r>
          </w:p>
        </w:tc>
      </w:tr>
      <w:tr w:rsidR="007F05D5" w:rsidRPr="007F05D5" w14:paraId="5D1C58F9" w14:textId="77777777" w:rsidTr="007F05D5">
        <w:trPr>
          <w:trHeight w:val="852"/>
          <w:jc w:val="center"/>
        </w:trPr>
        <w:tc>
          <w:tcPr>
            <w:tcW w:w="672" w:type="dxa"/>
            <w:shd w:val="clear" w:color="auto" w:fill="auto"/>
            <w:vAlign w:val="center"/>
          </w:tcPr>
          <w:p w14:paraId="5A92086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50</w:t>
            </w:r>
          </w:p>
        </w:tc>
        <w:tc>
          <w:tcPr>
            <w:tcW w:w="2160" w:type="dxa"/>
            <w:vAlign w:val="center"/>
          </w:tcPr>
          <w:p w14:paraId="2F5A096D"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Quadro Branco Magnético (Médio)</w:t>
            </w:r>
          </w:p>
        </w:tc>
        <w:tc>
          <w:tcPr>
            <w:tcW w:w="2408" w:type="dxa"/>
            <w:shd w:val="clear" w:color="auto" w:fill="auto"/>
            <w:vAlign w:val="center"/>
          </w:tcPr>
          <w:p w14:paraId="2C286D8B"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Quadro branco para escrita com marcador apagável a seco, formato aproximado de 90cm x 60cm ou 120cm x 90cm. Superfície em chapa de aço vitrificado ou laminado melamínico de alta qualidade, magnética (permite fixação de imãs). Moldura em alumínio anodizado de alta resistência com cantos arredondados em polipropileno. Deve possuir suporte (calha) </w:t>
            </w:r>
            <w:r w:rsidRPr="007F05D5">
              <w:rPr>
                <w:rFonts w:ascii="Times New Roman" w:hAnsi="Times New Roman" w:cs="Times New Roman"/>
              </w:rPr>
              <w:lastRenderedPageBreak/>
              <w:t>para apagador e marcadores em toda a extensão ou fixo. Acompanha kit de fixação invisível para parede.</w:t>
            </w:r>
          </w:p>
        </w:tc>
        <w:tc>
          <w:tcPr>
            <w:tcW w:w="1135" w:type="dxa"/>
            <w:shd w:val="clear" w:color="auto" w:fill="auto"/>
            <w:vAlign w:val="center"/>
          </w:tcPr>
          <w:p w14:paraId="25FF4A4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4DD09AD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58670830" w14:textId="4794108F"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R$ 150,00</w:t>
            </w:r>
          </w:p>
        </w:tc>
        <w:tc>
          <w:tcPr>
            <w:tcW w:w="1439" w:type="dxa"/>
            <w:shd w:val="clear" w:color="auto" w:fill="auto"/>
            <w:vAlign w:val="center"/>
          </w:tcPr>
          <w:p w14:paraId="03B1F54E" w14:textId="1533306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R$ 300,00</w:t>
            </w:r>
          </w:p>
        </w:tc>
      </w:tr>
      <w:tr w:rsidR="007F05D5" w:rsidRPr="007F05D5" w14:paraId="20249ADE" w14:textId="77777777" w:rsidTr="007F05D5">
        <w:trPr>
          <w:trHeight w:val="852"/>
          <w:jc w:val="center"/>
        </w:trPr>
        <w:tc>
          <w:tcPr>
            <w:tcW w:w="672" w:type="dxa"/>
            <w:shd w:val="clear" w:color="auto" w:fill="auto"/>
            <w:vAlign w:val="center"/>
          </w:tcPr>
          <w:p w14:paraId="238E25A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51</w:t>
            </w:r>
          </w:p>
        </w:tc>
        <w:tc>
          <w:tcPr>
            <w:tcW w:w="2160" w:type="dxa"/>
            <w:vAlign w:val="center"/>
          </w:tcPr>
          <w:p w14:paraId="1F47E977"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Marcador para Quadro Branco (Recarregável)</w:t>
            </w:r>
          </w:p>
        </w:tc>
        <w:tc>
          <w:tcPr>
            <w:tcW w:w="2408" w:type="dxa"/>
            <w:shd w:val="clear" w:color="auto" w:fill="auto"/>
            <w:vAlign w:val="center"/>
          </w:tcPr>
          <w:p w14:paraId="24D433A1"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Caneta para quadro branco com tinta de baixa fixação, odor suave e secagem rápida. Ponta de fibra acrílica redonda, macia (que não risca a superfície), com espessura de escrita de aproximadamente 2mm a 5mm. Sistema recarregável por gotejamento ou substituição de cartucho, visando economia e sustentabilidade. Tampa com clip e vedação hermética para evitar ressecamento. Cores: Azul, Preta e Vermelha.</w:t>
            </w:r>
          </w:p>
        </w:tc>
        <w:tc>
          <w:tcPr>
            <w:tcW w:w="1135" w:type="dxa"/>
            <w:shd w:val="clear" w:color="auto" w:fill="auto"/>
            <w:vAlign w:val="center"/>
          </w:tcPr>
          <w:p w14:paraId="7BCD603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10F0BE5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12</w:t>
            </w:r>
          </w:p>
        </w:tc>
        <w:tc>
          <w:tcPr>
            <w:tcW w:w="1221" w:type="dxa"/>
            <w:shd w:val="clear" w:color="auto" w:fill="auto"/>
            <w:vAlign w:val="center"/>
          </w:tcPr>
          <w:p w14:paraId="24B3E89F" w14:textId="30DF3CCB"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R$ 5,99</w:t>
            </w:r>
          </w:p>
        </w:tc>
        <w:tc>
          <w:tcPr>
            <w:tcW w:w="1439" w:type="dxa"/>
            <w:shd w:val="clear" w:color="auto" w:fill="auto"/>
            <w:vAlign w:val="center"/>
          </w:tcPr>
          <w:p w14:paraId="24EFD755" w14:textId="41B4BD77"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R$ 71,88</w:t>
            </w:r>
          </w:p>
        </w:tc>
      </w:tr>
      <w:tr w:rsidR="007F05D5" w:rsidRPr="007F05D5" w14:paraId="1DFE016E" w14:textId="77777777" w:rsidTr="007F05D5">
        <w:trPr>
          <w:trHeight w:val="852"/>
          <w:jc w:val="center"/>
        </w:trPr>
        <w:tc>
          <w:tcPr>
            <w:tcW w:w="672" w:type="dxa"/>
            <w:shd w:val="clear" w:color="auto" w:fill="auto"/>
            <w:vAlign w:val="center"/>
          </w:tcPr>
          <w:p w14:paraId="3755F8F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52</w:t>
            </w:r>
          </w:p>
        </w:tc>
        <w:tc>
          <w:tcPr>
            <w:tcW w:w="2160" w:type="dxa"/>
            <w:vAlign w:val="center"/>
          </w:tcPr>
          <w:p w14:paraId="783CC5B0"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Tinta para Reabastecimento de Marcador (Quadro Branco)</w:t>
            </w:r>
          </w:p>
        </w:tc>
        <w:tc>
          <w:tcPr>
            <w:tcW w:w="2408" w:type="dxa"/>
            <w:shd w:val="clear" w:color="auto" w:fill="auto"/>
            <w:vAlign w:val="center"/>
          </w:tcPr>
          <w:p w14:paraId="4E78E659"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Tinta específica para recarga de marcadores de quadro branco, com formulação à base de álcool, odor suave e secagem rápida. Deve permitir a remoção total a seco (sem deixar </w:t>
            </w:r>
            <w:r w:rsidRPr="007F05D5">
              <w:rPr>
                <w:rFonts w:ascii="Times New Roman" w:hAnsi="Times New Roman" w:cs="Times New Roman"/>
              </w:rPr>
              <w:lastRenderedPageBreak/>
              <w:t>"fantasmas" na superfície do quadro). Frasco plástico com bico dosador tipo gotejador de alta precisão para evitar desperdícios e sujeira no manuseio. Cores de alta pigmentação e brilho: Azul, Preta e Vermelha. Volume: Frasco de 20ml a 30ml.</w:t>
            </w:r>
          </w:p>
        </w:tc>
        <w:tc>
          <w:tcPr>
            <w:tcW w:w="1135" w:type="dxa"/>
            <w:shd w:val="clear" w:color="auto" w:fill="auto"/>
            <w:vAlign w:val="center"/>
          </w:tcPr>
          <w:p w14:paraId="0F29D67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5314C5C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20</w:t>
            </w:r>
          </w:p>
        </w:tc>
        <w:tc>
          <w:tcPr>
            <w:tcW w:w="1221" w:type="dxa"/>
            <w:shd w:val="clear" w:color="auto" w:fill="auto"/>
            <w:vAlign w:val="center"/>
          </w:tcPr>
          <w:p w14:paraId="3969D428" w14:textId="2F8E6CB3"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R$ 7,50</w:t>
            </w:r>
          </w:p>
        </w:tc>
        <w:tc>
          <w:tcPr>
            <w:tcW w:w="1439" w:type="dxa"/>
            <w:shd w:val="clear" w:color="auto" w:fill="auto"/>
            <w:vAlign w:val="center"/>
          </w:tcPr>
          <w:p w14:paraId="2BFCD82D" w14:textId="7B91C54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R$ 150,00</w:t>
            </w:r>
          </w:p>
        </w:tc>
      </w:tr>
      <w:tr w:rsidR="007F05D5" w:rsidRPr="007F05D5" w14:paraId="27F8F111" w14:textId="77777777" w:rsidTr="007F05D5">
        <w:trPr>
          <w:trHeight w:val="852"/>
          <w:jc w:val="center"/>
        </w:trPr>
        <w:tc>
          <w:tcPr>
            <w:tcW w:w="672" w:type="dxa"/>
            <w:shd w:val="clear" w:color="auto" w:fill="auto"/>
            <w:vAlign w:val="center"/>
          </w:tcPr>
          <w:p w14:paraId="34898C9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53</w:t>
            </w:r>
          </w:p>
        </w:tc>
        <w:tc>
          <w:tcPr>
            <w:tcW w:w="2160" w:type="dxa"/>
            <w:vAlign w:val="center"/>
          </w:tcPr>
          <w:p w14:paraId="1BE3361A"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Apagador para Quadro Branco (Magnético)</w:t>
            </w:r>
          </w:p>
        </w:tc>
        <w:tc>
          <w:tcPr>
            <w:tcW w:w="2408" w:type="dxa"/>
            <w:shd w:val="clear" w:color="auto" w:fill="auto"/>
            <w:vAlign w:val="center"/>
          </w:tcPr>
          <w:p w14:paraId="769F5497"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Apagador com corpo anatômico em material termoplástico (ABS ou polipropileno) de alta resistência. Base de feltro ou lã de alta densidade, macia, que permita a remoção total da escrita a seco sem riscar ou manchar a superfície. Deve possuir sistema magnético interno para fixação direta no quadro. Design funcional com depósito interno (compartimento) para acomodação de até 02 marcadores de quadro branco. Tamanho aproximado: 150mm x 55mm.</w:t>
            </w:r>
          </w:p>
        </w:tc>
        <w:tc>
          <w:tcPr>
            <w:tcW w:w="1135" w:type="dxa"/>
            <w:shd w:val="clear" w:color="auto" w:fill="auto"/>
            <w:vAlign w:val="center"/>
          </w:tcPr>
          <w:p w14:paraId="597D1A3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2F62B50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18431347" w14:textId="7D8E8C6B"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R$ 8,00</w:t>
            </w:r>
          </w:p>
        </w:tc>
        <w:tc>
          <w:tcPr>
            <w:tcW w:w="1439" w:type="dxa"/>
            <w:shd w:val="clear" w:color="auto" w:fill="auto"/>
            <w:vAlign w:val="center"/>
          </w:tcPr>
          <w:p w14:paraId="60473CEB" w14:textId="62B0D164"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R$ 16,00</w:t>
            </w:r>
          </w:p>
        </w:tc>
      </w:tr>
      <w:tr w:rsidR="007F05D5" w:rsidRPr="007F05D5" w14:paraId="04531208" w14:textId="77777777" w:rsidTr="007F05D5">
        <w:trPr>
          <w:trHeight w:val="852"/>
          <w:jc w:val="center"/>
        </w:trPr>
        <w:tc>
          <w:tcPr>
            <w:tcW w:w="672" w:type="dxa"/>
            <w:shd w:val="clear" w:color="auto" w:fill="auto"/>
            <w:vAlign w:val="center"/>
          </w:tcPr>
          <w:p w14:paraId="1444F00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54</w:t>
            </w:r>
          </w:p>
        </w:tc>
        <w:tc>
          <w:tcPr>
            <w:tcW w:w="2160" w:type="dxa"/>
            <w:vAlign w:val="center"/>
          </w:tcPr>
          <w:p w14:paraId="33B8B74D"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Limpador de Telas (Screen Cleaner) Spray</w:t>
            </w:r>
          </w:p>
        </w:tc>
        <w:tc>
          <w:tcPr>
            <w:tcW w:w="2408" w:type="dxa"/>
            <w:shd w:val="clear" w:color="auto" w:fill="auto"/>
            <w:vAlign w:val="center"/>
          </w:tcPr>
          <w:p w14:paraId="505CC363"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Solução líquida específica para limpeza de telas, com formulação isenta de álcool etílico, amônia e solventes (não abrasivo). Propriedades antiestáticas que repelem a poeira e evitam o acúmulo de resíduos. Indicado para telas de LED, LCD, Plasma, OLED e monitores de alta resolução. Volume: Frasco de 100ml a 120ml.</w:t>
            </w:r>
          </w:p>
        </w:tc>
        <w:tc>
          <w:tcPr>
            <w:tcW w:w="1135" w:type="dxa"/>
            <w:shd w:val="clear" w:color="auto" w:fill="auto"/>
            <w:vAlign w:val="center"/>
          </w:tcPr>
          <w:p w14:paraId="11C0929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23C3AA3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08</w:t>
            </w:r>
          </w:p>
        </w:tc>
        <w:tc>
          <w:tcPr>
            <w:tcW w:w="1221" w:type="dxa"/>
            <w:shd w:val="clear" w:color="auto" w:fill="auto"/>
            <w:vAlign w:val="center"/>
          </w:tcPr>
          <w:p w14:paraId="61D7FD75" w14:textId="6F56D23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R$ 17,90</w:t>
            </w:r>
          </w:p>
        </w:tc>
        <w:tc>
          <w:tcPr>
            <w:tcW w:w="1439" w:type="dxa"/>
            <w:shd w:val="clear" w:color="auto" w:fill="auto"/>
            <w:vAlign w:val="center"/>
          </w:tcPr>
          <w:p w14:paraId="362353D0" w14:textId="6E029DA9"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R$ 143,20</w:t>
            </w:r>
          </w:p>
        </w:tc>
      </w:tr>
      <w:tr w:rsidR="007F05D5" w:rsidRPr="007F05D5" w14:paraId="562E3FE7" w14:textId="77777777" w:rsidTr="007F05D5">
        <w:trPr>
          <w:trHeight w:val="852"/>
          <w:jc w:val="center"/>
        </w:trPr>
        <w:tc>
          <w:tcPr>
            <w:tcW w:w="672" w:type="dxa"/>
            <w:shd w:val="clear" w:color="auto" w:fill="auto"/>
            <w:vAlign w:val="center"/>
          </w:tcPr>
          <w:p w14:paraId="01E76A9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55</w:t>
            </w:r>
          </w:p>
        </w:tc>
        <w:tc>
          <w:tcPr>
            <w:tcW w:w="2160" w:type="dxa"/>
            <w:vAlign w:val="center"/>
          </w:tcPr>
          <w:p w14:paraId="25F1DB3C"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Pano de Microfibra de Alta Densidade</w:t>
            </w:r>
          </w:p>
        </w:tc>
        <w:tc>
          <w:tcPr>
            <w:tcW w:w="2408" w:type="dxa"/>
            <w:shd w:val="clear" w:color="auto" w:fill="auto"/>
            <w:vAlign w:val="center"/>
          </w:tcPr>
          <w:p w14:paraId="4A744A3D"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Tecido especial para limpeza de superfícies sensíveis (telas de LED, LCD, Plasma e lentes), confeccionado em 80% poliéster e 20% poliamida. Trama de alta densidade que captura poeira e oleosidade sem soltar fiapos ou causar microfissuras (riscos). Propriedades antiestáticas e alta capacidade de absorção. Lavável e reutilizável, mantendo a eficiência após múltiplos ciclos. </w:t>
            </w:r>
            <w:r w:rsidRPr="007F05D5">
              <w:rPr>
                <w:rFonts w:ascii="Times New Roman" w:hAnsi="Times New Roman" w:cs="Times New Roman"/>
              </w:rPr>
              <w:lastRenderedPageBreak/>
              <w:t>Dimensões aproximadas: 30cm x 30cm ou 40cm x 40cm. Cor clara (azul ou cinza) para facilitar a visualização de resíduos.</w:t>
            </w:r>
          </w:p>
        </w:tc>
        <w:tc>
          <w:tcPr>
            <w:tcW w:w="1135" w:type="dxa"/>
            <w:shd w:val="clear" w:color="auto" w:fill="auto"/>
            <w:vAlign w:val="center"/>
          </w:tcPr>
          <w:p w14:paraId="6A50F4E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3ED02D9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10</w:t>
            </w:r>
          </w:p>
        </w:tc>
        <w:tc>
          <w:tcPr>
            <w:tcW w:w="1221" w:type="dxa"/>
            <w:shd w:val="clear" w:color="auto" w:fill="auto"/>
            <w:vAlign w:val="center"/>
          </w:tcPr>
          <w:p w14:paraId="50ED042C" w14:textId="23EFED10"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R$ 3,97</w:t>
            </w:r>
          </w:p>
        </w:tc>
        <w:tc>
          <w:tcPr>
            <w:tcW w:w="1439" w:type="dxa"/>
            <w:shd w:val="clear" w:color="auto" w:fill="auto"/>
            <w:vAlign w:val="center"/>
          </w:tcPr>
          <w:p w14:paraId="2FC5E6A6" w14:textId="49D2BC2D"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R$ 39,70</w:t>
            </w:r>
          </w:p>
        </w:tc>
      </w:tr>
      <w:tr w:rsidR="007F05D5" w:rsidRPr="007F05D5" w14:paraId="4E1381D1" w14:textId="77777777" w:rsidTr="007F05D5">
        <w:trPr>
          <w:trHeight w:val="852"/>
          <w:jc w:val="center"/>
        </w:trPr>
        <w:tc>
          <w:tcPr>
            <w:tcW w:w="672" w:type="dxa"/>
            <w:shd w:val="clear" w:color="auto" w:fill="auto"/>
            <w:vAlign w:val="center"/>
          </w:tcPr>
          <w:p w14:paraId="4756535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56</w:t>
            </w:r>
          </w:p>
        </w:tc>
        <w:tc>
          <w:tcPr>
            <w:tcW w:w="2160" w:type="dxa"/>
            <w:vAlign w:val="center"/>
          </w:tcPr>
          <w:p w14:paraId="55C802F3"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Caneta Corretiva (Ponta Metálica)</w:t>
            </w:r>
          </w:p>
        </w:tc>
        <w:tc>
          <w:tcPr>
            <w:tcW w:w="2408" w:type="dxa"/>
            <w:shd w:val="clear" w:color="auto" w:fill="auto"/>
            <w:vAlign w:val="center"/>
          </w:tcPr>
          <w:p w14:paraId="75261604"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Corretivo líquido em formato de caneta, com corpo plástico flexível para controle de fluxo por pressão. Ponta metálica fina (aprox. 0.8mm a 1.0mm) que permite correções precisas em áreas pequenas. Tinta à base de solvente ou água, com alta opacidade (cobertura total do erro), secagem rápida e atóxica. Deve permitir a reescrita imediata com caneta esferográfica ou gel sobre a área aplicada. Volume aproximado: 7ml a 10ml.</w:t>
            </w:r>
          </w:p>
        </w:tc>
        <w:tc>
          <w:tcPr>
            <w:tcW w:w="1135" w:type="dxa"/>
            <w:shd w:val="clear" w:color="auto" w:fill="auto"/>
            <w:vAlign w:val="center"/>
          </w:tcPr>
          <w:p w14:paraId="51278D5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75652B9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04</w:t>
            </w:r>
          </w:p>
        </w:tc>
        <w:tc>
          <w:tcPr>
            <w:tcW w:w="1221" w:type="dxa"/>
            <w:shd w:val="clear" w:color="auto" w:fill="auto"/>
            <w:vAlign w:val="center"/>
          </w:tcPr>
          <w:p w14:paraId="61099FCA" w14:textId="70399804"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R$ 3,99</w:t>
            </w:r>
          </w:p>
        </w:tc>
        <w:tc>
          <w:tcPr>
            <w:tcW w:w="1439" w:type="dxa"/>
            <w:shd w:val="clear" w:color="auto" w:fill="auto"/>
            <w:vAlign w:val="center"/>
          </w:tcPr>
          <w:p w14:paraId="4943EE23" w14:textId="6E1AB0E9"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R$ 15,96</w:t>
            </w:r>
          </w:p>
        </w:tc>
      </w:tr>
      <w:tr w:rsidR="007F05D5" w:rsidRPr="007F05D5" w14:paraId="53BFFD14" w14:textId="77777777" w:rsidTr="007F05D5">
        <w:trPr>
          <w:trHeight w:val="852"/>
          <w:jc w:val="center"/>
        </w:trPr>
        <w:tc>
          <w:tcPr>
            <w:tcW w:w="672" w:type="dxa"/>
            <w:shd w:val="clear" w:color="auto" w:fill="auto"/>
            <w:vAlign w:val="center"/>
          </w:tcPr>
          <w:p w14:paraId="5D68053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57</w:t>
            </w:r>
          </w:p>
        </w:tc>
        <w:tc>
          <w:tcPr>
            <w:tcW w:w="2160" w:type="dxa"/>
            <w:vAlign w:val="center"/>
          </w:tcPr>
          <w:p w14:paraId="7A9DFEF3"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Extrator de Grampos (Tipo Espátula)</w:t>
            </w:r>
          </w:p>
        </w:tc>
        <w:tc>
          <w:tcPr>
            <w:tcW w:w="2408" w:type="dxa"/>
            <w:shd w:val="clear" w:color="auto" w:fill="auto"/>
            <w:vAlign w:val="center"/>
          </w:tcPr>
          <w:p w14:paraId="1A4AB1E8"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Extrator de grampos confeccionado em aço niquelado ou inoxidável de alta resistência. Modelo tipo espátula (ou "unha"), com cabo anatômico em resina </w:t>
            </w:r>
            <w:r w:rsidRPr="007F05D5">
              <w:rPr>
                <w:rFonts w:ascii="Times New Roman" w:hAnsi="Times New Roman" w:cs="Times New Roman"/>
              </w:rPr>
              <w:lastRenderedPageBreak/>
              <w:t>termoplástica (ABS) para maior conforto no manuseio. Ponta afilada e resistente, capaz de remover grampos de tamanhos variados (26/6, 24/6, 23/8) sem danificar ou perfurar as fibras do papel. Comprimento aproximado: 150mm.</w:t>
            </w:r>
          </w:p>
        </w:tc>
        <w:tc>
          <w:tcPr>
            <w:tcW w:w="1135" w:type="dxa"/>
            <w:shd w:val="clear" w:color="auto" w:fill="auto"/>
            <w:vAlign w:val="center"/>
          </w:tcPr>
          <w:p w14:paraId="3E97CE0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60C8881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06</w:t>
            </w:r>
          </w:p>
        </w:tc>
        <w:tc>
          <w:tcPr>
            <w:tcW w:w="1221" w:type="dxa"/>
            <w:shd w:val="clear" w:color="auto" w:fill="auto"/>
            <w:vAlign w:val="center"/>
          </w:tcPr>
          <w:p w14:paraId="7DB87C87" w14:textId="7228D0C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R$ 2,00</w:t>
            </w:r>
          </w:p>
        </w:tc>
        <w:tc>
          <w:tcPr>
            <w:tcW w:w="1439" w:type="dxa"/>
            <w:shd w:val="clear" w:color="auto" w:fill="auto"/>
            <w:vAlign w:val="center"/>
          </w:tcPr>
          <w:p w14:paraId="298E50D6" w14:textId="5C7119F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R$ 12,00</w:t>
            </w:r>
          </w:p>
        </w:tc>
      </w:tr>
      <w:tr w:rsidR="007F05D5" w:rsidRPr="007F05D5" w14:paraId="10283E6C" w14:textId="77777777" w:rsidTr="007F05D5">
        <w:trPr>
          <w:trHeight w:val="852"/>
          <w:jc w:val="center"/>
        </w:trPr>
        <w:tc>
          <w:tcPr>
            <w:tcW w:w="672" w:type="dxa"/>
            <w:shd w:val="clear" w:color="auto" w:fill="auto"/>
            <w:vAlign w:val="center"/>
          </w:tcPr>
          <w:p w14:paraId="075CD23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58</w:t>
            </w:r>
          </w:p>
        </w:tc>
        <w:tc>
          <w:tcPr>
            <w:tcW w:w="2160" w:type="dxa"/>
            <w:vAlign w:val="center"/>
          </w:tcPr>
          <w:p w14:paraId="0EF95BAE"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Perfurador de Papel (2 furos) com Régua</w:t>
            </w:r>
          </w:p>
        </w:tc>
        <w:tc>
          <w:tcPr>
            <w:tcW w:w="2408" w:type="dxa"/>
            <w:shd w:val="clear" w:color="auto" w:fill="auto"/>
            <w:vAlign w:val="center"/>
          </w:tcPr>
          <w:p w14:paraId="0F3ED192"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Perfurador de papel de mesa, fabricado em aço resistente com base em resina termoplástica antiderrapante. Capacidade mínima de perfuração de 20 a 25 folhas (papel 75g/m²) simultaneamente. Deve possuir régua guia graduada (limitador de papel) em plástico ou metal, com marcações para formatos A4, A5 e Carta, garantindo a centralização precisa dos furos. Compartimento coletor de resíduos (gaveta) de fácil abertura. Distância entre furos de 80mm (padrão nacional) e diâmetro do furo de 6mm.</w:t>
            </w:r>
          </w:p>
        </w:tc>
        <w:tc>
          <w:tcPr>
            <w:tcW w:w="1135" w:type="dxa"/>
            <w:shd w:val="clear" w:color="auto" w:fill="auto"/>
            <w:vAlign w:val="center"/>
          </w:tcPr>
          <w:p w14:paraId="77FA79B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5F1C841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7C120DD4" w14:textId="28B7969A"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R$ 29,61</w:t>
            </w:r>
          </w:p>
        </w:tc>
        <w:tc>
          <w:tcPr>
            <w:tcW w:w="1439" w:type="dxa"/>
            <w:shd w:val="clear" w:color="auto" w:fill="auto"/>
            <w:vAlign w:val="center"/>
          </w:tcPr>
          <w:p w14:paraId="5BA97CDE" w14:textId="451720E3"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R$ 59,22</w:t>
            </w:r>
          </w:p>
        </w:tc>
      </w:tr>
      <w:tr w:rsidR="007F05D5" w:rsidRPr="007F05D5" w14:paraId="2E8E6232" w14:textId="77777777" w:rsidTr="007F05D5">
        <w:trPr>
          <w:trHeight w:val="852"/>
          <w:jc w:val="center"/>
        </w:trPr>
        <w:tc>
          <w:tcPr>
            <w:tcW w:w="672" w:type="dxa"/>
            <w:shd w:val="clear" w:color="auto" w:fill="auto"/>
            <w:vAlign w:val="center"/>
          </w:tcPr>
          <w:p w14:paraId="72EF6CA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59</w:t>
            </w:r>
          </w:p>
        </w:tc>
        <w:tc>
          <w:tcPr>
            <w:tcW w:w="2160" w:type="dxa"/>
            <w:vAlign w:val="center"/>
          </w:tcPr>
          <w:p w14:paraId="662938EF"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Organizador de Mesa (Multiuso)</w:t>
            </w:r>
          </w:p>
        </w:tc>
        <w:tc>
          <w:tcPr>
            <w:tcW w:w="2408" w:type="dxa"/>
            <w:shd w:val="clear" w:color="auto" w:fill="auto"/>
            <w:vAlign w:val="center"/>
          </w:tcPr>
          <w:p w14:paraId="567A0E0D"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Organizador de mesa tipo "Triple", confeccionado em tela de aço (mesh) com pintura eletrostática preta de alta resistência (antiferrugem). Design moderno e funcional, composto por no mínimo 3 divisórias fixas: 1 compartimento vertical para canetas, lápis e réguas; 1 compartimento para lembretes/blocos adesivos; e 1 compartimento para clips, elastiquinhos ou prendedores binder. Base estável que não risca a superfície do móvel. Dimensões aproximadas: 20cm x 10cm x 10cm.</w:t>
            </w:r>
          </w:p>
        </w:tc>
        <w:tc>
          <w:tcPr>
            <w:tcW w:w="1135" w:type="dxa"/>
            <w:shd w:val="clear" w:color="auto" w:fill="auto"/>
            <w:vAlign w:val="center"/>
          </w:tcPr>
          <w:p w14:paraId="2379F1C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183D05B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16</w:t>
            </w:r>
          </w:p>
        </w:tc>
        <w:tc>
          <w:tcPr>
            <w:tcW w:w="1221" w:type="dxa"/>
            <w:shd w:val="clear" w:color="auto" w:fill="auto"/>
            <w:vAlign w:val="center"/>
          </w:tcPr>
          <w:p w14:paraId="5AC2C193" w14:textId="1C278332"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R$ 15,31</w:t>
            </w:r>
          </w:p>
        </w:tc>
        <w:tc>
          <w:tcPr>
            <w:tcW w:w="1439" w:type="dxa"/>
            <w:shd w:val="clear" w:color="auto" w:fill="auto"/>
            <w:vAlign w:val="center"/>
          </w:tcPr>
          <w:p w14:paraId="7C88FE3D" w14:textId="1313025F"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R$ 244,96</w:t>
            </w:r>
          </w:p>
        </w:tc>
      </w:tr>
      <w:tr w:rsidR="007F05D5" w:rsidRPr="007F05D5" w14:paraId="71B517BB" w14:textId="77777777" w:rsidTr="007F05D5">
        <w:trPr>
          <w:trHeight w:val="852"/>
          <w:jc w:val="center"/>
        </w:trPr>
        <w:tc>
          <w:tcPr>
            <w:tcW w:w="672" w:type="dxa"/>
            <w:shd w:val="clear" w:color="auto" w:fill="auto"/>
            <w:vAlign w:val="center"/>
          </w:tcPr>
          <w:p w14:paraId="2759F1B5"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60</w:t>
            </w:r>
          </w:p>
        </w:tc>
        <w:tc>
          <w:tcPr>
            <w:tcW w:w="2160" w:type="dxa"/>
            <w:vAlign w:val="center"/>
          </w:tcPr>
          <w:p w14:paraId="409A628D"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Organizador de Documentos Triplo (A4)</w:t>
            </w:r>
          </w:p>
        </w:tc>
        <w:tc>
          <w:tcPr>
            <w:tcW w:w="2408" w:type="dxa"/>
            <w:shd w:val="clear" w:color="auto" w:fill="auto"/>
            <w:vAlign w:val="center"/>
          </w:tcPr>
          <w:p w14:paraId="7DC3A518"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 xml:space="preserve">Arquivo de mesa articulado ou fixo com 3 bandejas (níveis) para papéis formato A4 e Ofício. Confeccionado em tela de aço (mesh) com pintura eletrostática preta de alta resistência (antiferrugem). Design que permita o empilhamento seguro e </w:t>
            </w:r>
            <w:r w:rsidRPr="007F05D5">
              <w:rPr>
                <w:rFonts w:ascii="Times New Roman" w:hAnsi="Times New Roman" w:cs="Times New Roman"/>
              </w:rPr>
              <w:lastRenderedPageBreak/>
              <w:t>a visualização rápida do conteúdo. Base com proteção para não riscar o mobiliário. Dimensões aproximadas de cada bandeja: 35cm x 25cm x 3cm. Estrutura robusta que suporte o peso de processos volumosos sem deformar.</w:t>
            </w:r>
          </w:p>
        </w:tc>
        <w:tc>
          <w:tcPr>
            <w:tcW w:w="1135" w:type="dxa"/>
            <w:shd w:val="clear" w:color="auto" w:fill="auto"/>
            <w:vAlign w:val="center"/>
          </w:tcPr>
          <w:p w14:paraId="55A17CC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2F3DEB0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10</w:t>
            </w:r>
          </w:p>
        </w:tc>
        <w:tc>
          <w:tcPr>
            <w:tcW w:w="1221" w:type="dxa"/>
            <w:shd w:val="clear" w:color="auto" w:fill="auto"/>
            <w:vAlign w:val="center"/>
          </w:tcPr>
          <w:p w14:paraId="326E79BA" w14:textId="2B14649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R$ 45,00</w:t>
            </w:r>
          </w:p>
        </w:tc>
        <w:tc>
          <w:tcPr>
            <w:tcW w:w="1439" w:type="dxa"/>
            <w:shd w:val="clear" w:color="auto" w:fill="auto"/>
            <w:vAlign w:val="center"/>
          </w:tcPr>
          <w:p w14:paraId="5340A2DF" w14:textId="6E7FD46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R$ 450,00</w:t>
            </w:r>
          </w:p>
        </w:tc>
      </w:tr>
      <w:tr w:rsidR="007F05D5" w:rsidRPr="007F05D5" w14:paraId="41DD7840" w14:textId="77777777" w:rsidTr="007F05D5">
        <w:trPr>
          <w:trHeight w:val="852"/>
          <w:jc w:val="center"/>
        </w:trPr>
        <w:tc>
          <w:tcPr>
            <w:tcW w:w="672" w:type="dxa"/>
            <w:shd w:val="clear" w:color="auto" w:fill="auto"/>
            <w:vAlign w:val="center"/>
          </w:tcPr>
          <w:p w14:paraId="4B5C4F2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61</w:t>
            </w:r>
          </w:p>
        </w:tc>
        <w:tc>
          <w:tcPr>
            <w:tcW w:w="2160" w:type="dxa"/>
            <w:vAlign w:val="center"/>
          </w:tcPr>
          <w:p w14:paraId="2F556C80"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Tecido Não Tecido (TNT)</w:t>
            </w:r>
          </w:p>
        </w:tc>
        <w:tc>
          <w:tcPr>
            <w:tcW w:w="2408" w:type="dxa"/>
            <w:shd w:val="clear" w:color="auto" w:fill="auto"/>
            <w:vAlign w:val="center"/>
          </w:tcPr>
          <w:p w14:paraId="7B304276" w14:textId="77777777" w:rsidR="007F05D5" w:rsidRPr="007F05D5" w:rsidRDefault="007F05D5" w:rsidP="00BA4B09">
            <w:pPr>
              <w:spacing w:line="276" w:lineRule="auto"/>
              <w:jc w:val="center"/>
              <w:rPr>
                <w:rFonts w:ascii="Times New Roman" w:hAnsi="Times New Roman" w:cs="Times New Roman"/>
              </w:rPr>
            </w:pPr>
            <w:r w:rsidRPr="007F05D5">
              <w:rPr>
                <w:rFonts w:ascii="Times New Roman" w:hAnsi="Times New Roman" w:cs="Times New Roman"/>
              </w:rPr>
              <w:t>Tecido não tecido (TNT) 100% polipropileno, gramatura mínima de 40g/m² a 60g/m² (garantindo boa opacidade e resistência). Largura padrão de 1,40m a 1,50m. Material maleável, de fácil corte e fixação. Cores variadas sob demanda: Verde, Vermelho e Branco (Natal/Eventos), Azul e Branco (Institucional). Unidade de medida: Metro linear.</w:t>
            </w:r>
          </w:p>
        </w:tc>
        <w:tc>
          <w:tcPr>
            <w:tcW w:w="1135" w:type="dxa"/>
            <w:shd w:val="clear" w:color="auto" w:fill="auto"/>
            <w:vAlign w:val="center"/>
          </w:tcPr>
          <w:p w14:paraId="0572B28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METRO</w:t>
            </w:r>
          </w:p>
        </w:tc>
        <w:tc>
          <w:tcPr>
            <w:tcW w:w="741" w:type="dxa"/>
            <w:shd w:val="clear" w:color="auto" w:fill="auto"/>
            <w:vAlign w:val="center"/>
          </w:tcPr>
          <w:p w14:paraId="1C3718F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30</w:t>
            </w:r>
          </w:p>
        </w:tc>
        <w:tc>
          <w:tcPr>
            <w:tcW w:w="1221" w:type="dxa"/>
            <w:shd w:val="clear" w:color="auto" w:fill="auto"/>
            <w:vAlign w:val="center"/>
          </w:tcPr>
          <w:p w14:paraId="452C7C64" w14:textId="6C5CE593"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R$ 1,50</w:t>
            </w:r>
          </w:p>
        </w:tc>
        <w:tc>
          <w:tcPr>
            <w:tcW w:w="1439" w:type="dxa"/>
            <w:shd w:val="clear" w:color="auto" w:fill="auto"/>
            <w:vAlign w:val="center"/>
          </w:tcPr>
          <w:p w14:paraId="56ACE517" w14:textId="52E39AF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R$ 45,00</w:t>
            </w:r>
          </w:p>
        </w:tc>
      </w:tr>
      <w:tr w:rsidR="007F05D5" w:rsidRPr="007F05D5" w14:paraId="03956EB7" w14:textId="77777777" w:rsidTr="007F05D5">
        <w:trPr>
          <w:trHeight w:val="852"/>
          <w:jc w:val="center"/>
        </w:trPr>
        <w:tc>
          <w:tcPr>
            <w:tcW w:w="672" w:type="dxa"/>
            <w:shd w:val="clear" w:color="auto" w:fill="auto"/>
            <w:vAlign w:val="center"/>
          </w:tcPr>
          <w:p w14:paraId="685B015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62</w:t>
            </w:r>
          </w:p>
        </w:tc>
        <w:tc>
          <w:tcPr>
            <w:tcW w:w="2160" w:type="dxa"/>
            <w:vAlign w:val="center"/>
          </w:tcPr>
          <w:p w14:paraId="0650765A"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Cola Instantânea (Universal)</w:t>
            </w:r>
          </w:p>
        </w:tc>
        <w:tc>
          <w:tcPr>
            <w:tcW w:w="2408" w:type="dxa"/>
            <w:shd w:val="clear" w:color="auto" w:fill="auto"/>
            <w:vAlign w:val="center"/>
          </w:tcPr>
          <w:p w14:paraId="57D91031" w14:textId="77777777" w:rsidR="007F05D5" w:rsidRPr="007F05D5" w:rsidRDefault="007F05D5" w:rsidP="00BA4B09">
            <w:pPr>
              <w:spacing w:line="276" w:lineRule="auto"/>
              <w:jc w:val="center"/>
              <w:rPr>
                <w:rFonts w:ascii="Times New Roman" w:hAnsi="Times New Roman" w:cs="Times New Roman"/>
              </w:rPr>
            </w:pPr>
            <w:r w:rsidRPr="007F05D5">
              <w:rPr>
                <w:rFonts w:ascii="Times New Roman" w:hAnsi="Times New Roman" w:cs="Times New Roman"/>
              </w:rPr>
              <w:t xml:space="preserve">Adesivo instantâneo à base de Cianoacrilato, monocomponente, de baixa ou média </w:t>
            </w:r>
            <w:r w:rsidRPr="007F05D5">
              <w:rPr>
                <w:rFonts w:ascii="Times New Roman" w:hAnsi="Times New Roman" w:cs="Times New Roman"/>
              </w:rPr>
              <w:lastRenderedPageBreak/>
              <w:t>viscosidade. Frasco com bico aplicador de precisão e tampa com sistema anti-entupimento. Deve possuir alta velocidade de cura (entre 5 a 20 segundos) e excelente adesão em superfícies não porosas como metal, borracha, plásticos (exceto PE, PP e PTFE), couro e madeira. Isento de solventes. Embalagem: Frasco de 20g.</w:t>
            </w:r>
          </w:p>
        </w:tc>
        <w:tc>
          <w:tcPr>
            <w:tcW w:w="1135" w:type="dxa"/>
            <w:shd w:val="clear" w:color="auto" w:fill="auto"/>
            <w:vAlign w:val="center"/>
          </w:tcPr>
          <w:p w14:paraId="3D4F1C2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1EF8547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06</w:t>
            </w:r>
          </w:p>
        </w:tc>
        <w:tc>
          <w:tcPr>
            <w:tcW w:w="1221" w:type="dxa"/>
            <w:shd w:val="clear" w:color="auto" w:fill="auto"/>
            <w:vAlign w:val="center"/>
          </w:tcPr>
          <w:p w14:paraId="5BB34B95" w14:textId="5051D2C1"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R$ 11,79</w:t>
            </w:r>
          </w:p>
        </w:tc>
        <w:tc>
          <w:tcPr>
            <w:tcW w:w="1439" w:type="dxa"/>
            <w:shd w:val="clear" w:color="auto" w:fill="auto"/>
            <w:vAlign w:val="center"/>
          </w:tcPr>
          <w:p w14:paraId="08677237" w14:textId="75DD970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R$ 70,74</w:t>
            </w:r>
          </w:p>
        </w:tc>
      </w:tr>
      <w:tr w:rsidR="007F05D5" w:rsidRPr="007F05D5" w14:paraId="205B7515" w14:textId="77777777" w:rsidTr="007F05D5">
        <w:trPr>
          <w:trHeight w:val="852"/>
          <w:jc w:val="center"/>
        </w:trPr>
        <w:tc>
          <w:tcPr>
            <w:tcW w:w="672" w:type="dxa"/>
            <w:shd w:val="clear" w:color="auto" w:fill="auto"/>
            <w:vAlign w:val="center"/>
          </w:tcPr>
          <w:p w14:paraId="16C527F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63</w:t>
            </w:r>
          </w:p>
        </w:tc>
        <w:tc>
          <w:tcPr>
            <w:tcW w:w="2160" w:type="dxa"/>
            <w:vAlign w:val="center"/>
          </w:tcPr>
          <w:p w14:paraId="249A0AA4"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Filtro de Linha / Régua (06 Tomadas)</w:t>
            </w:r>
          </w:p>
        </w:tc>
        <w:tc>
          <w:tcPr>
            <w:tcW w:w="2408" w:type="dxa"/>
            <w:shd w:val="clear" w:color="auto" w:fill="auto"/>
            <w:vAlign w:val="center"/>
          </w:tcPr>
          <w:p w14:paraId="4496F0FF" w14:textId="77777777" w:rsidR="007F05D5" w:rsidRPr="007F05D5" w:rsidRDefault="007F05D5" w:rsidP="00BA4B09">
            <w:pPr>
              <w:spacing w:line="276" w:lineRule="auto"/>
              <w:jc w:val="center"/>
              <w:rPr>
                <w:rFonts w:ascii="Times New Roman" w:hAnsi="Times New Roman" w:cs="Times New Roman"/>
              </w:rPr>
            </w:pPr>
            <w:r w:rsidRPr="007F05D5">
              <w:rPr>
                <w:rFonts w:ascii="Times New Roman" w:hAnsi="Times New Roman" w:cs="Times New Roman"/>
              </w:rPr>
              <w:t xml:space="preserve">Protetor eletrônico com no mínimo 06 tomadas padrão brasileiro (NBR 14136 - 3 pinos). Gabinete robusto em material termoplástico de alta resistência. Cabo de alimentação com comprimento mínimo de 3 a 5 metros (Bitola 3x0,75mm²). Deve possuir chave liga/desliga luminosa (indicador de operação) e disjuntor rearmável (circuit breaker) que dispensa a troca de fusíveis em </w:t>
            </w:r>
            <w:r w:rsidRPr="007F05D5">
              <w:rPr>
                <w:rFonts w:ascii="Times New Roman" w:hAnsi="Times New Roman" w:cs="Times New Roman"/>
              </w:rPr>
              <w:lastRenderedPageBreak/>
              <w:t>caso de sobrecarga. Tensão de operação bivolt (127V/220V). Corrente máxima de 10A.</w:t>
            </w:r>
          </w:p>
        </w:tc>
        <w:tc>
          <w:tcPr>
            <w:tcW w:w="1135" w:type="dxa"/>
            <w:shd w:val="clear" w:color="auto" w:fill="auto"/>
            <w:vAlign w:val="center"/>
          </w:tcPr>
          <w:p w14:paraId="6DA8420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6AFAB74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06</w:t>
            </w:r>
          </w:p>
        </w:tc>
        <w:tc>
          <w:tcPr>
            <w:tcW w:w="1221" w:type="dxa"/>
            <w:shd w:val="clear" w:color="auto" w:fill="auto"/>
            <w:vAlign w:val="center"/>
          </w:tcPr>
          <w:p w14:paraId="0EA94231" w14:textId="60DB19D4"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R$ 38,00</w:t>
            </w:r>
          </w:p>
        </w:tc>
        <w:tc>
          <w:tcPr>
            <w:tcW w:w="1439" w:type="dxa"/>
            <w:shd w:val="clear" w:color="auto" w:fill="auto"/>
            <w:vAlign w:val="center"/>
          </w:tcPr>
          <w:p w14:paraId="0E5CFCD0" w14:textId="002C1A1B"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R$ 228,00</w:t>
            </w:r>
          </w:p>
        </w:tc>
      </w:tr>
      <w:tr w:rsidR="007F05D5" w:rsidRPr="007F05D5" w14:paraId="104196B4" w14:textId="77777777" w:rsidTr="007F05D5">
        <w:trPr>
          <w:trHeight w:val="852"/>
          <w:jc w:val="center"/>
        </w:trPr>
        <w:tc>
          <w:tcPr>
            <w:tcW w:w="672" w:type="dxa"/>
            <w:shd w:val="clear" w:color="auto" w:fill="auto"/>
            <w:vAlign w:val="center"/>
          </w:tcPr>
          <w:p w14:paraId="6FA75EF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64</w:t>
            </w:r>
          </w:p>
        </w:tc>
        <w:tc>
          <w:tcPr>
            <w:tcW w:w="2160" w:type="dxa"/>
            <w:vAlign w:val="center"/>
          </w:tcPr>
          <w:p w14:paraId="02F36714" w14:textId="77777777" w:rsidR="007F05D5" w:rsidRPr="007F05D5" w:rsidRDefault="007F05D5" w:rsidP="00BA4B09">
            <w:pPr>
              <w:spacing w:after="0" w:line="276" w:lineRule="auto"/>
              <w:jc w:val="center"/>
              <w:rPr>
                <w:rFonts w:ascii="Times New Roman" w:hAnsi="Times New Roman" w:cs="Times New Roman"/>
                <w:b/>
                <w:bCs/>
              </w:rPr>
            </w:pPr>
            <w:r w:rsidRPr="007F05D5">
              <w:rPr>
                <w:rFonts w:ascii="Times New Roman" w:hAnsi="Times New Roman" w:cs="Times New Roman"/>
                <w:b/>
                <w:bCs/>
              </w:rPr>
              <w:t>Adaptador de Tomada Triplo (Benjamin/T)</w:t>
            </w:r>
          </w:p>
        </w:tc>
        <w:tc>
          <w:tcPr>
            <w:tcW w:w="2408" w:type="dxa"/>
            <w:shd w:val="clear" w:color="auto" w:fill="auto"/>
            <w:vAlign w:val="center"/>
          </w:tcPr>
          <w:p w14:paraId="4EC61E0A" w14:textId="77777777" w:rsidR="007F05D5" w:rsidRPr="007F05D5" w:rsidRDefault="007F05D5" w:rsidP="00BA4B09">
            <w:pPr>
              <w:spacing w:line="276" w:lineRule="auto"/>
              <w:jc w:val="center"/>
              <w:rPr>
                <w:rFonts w:ascii="Times New Roman" w:hAnsi="Times New Roman" w:cs="Times New Roman"/>
              </w:rPr>
            </w:pPr>
            <w:r w:rsidRPr="007F05D5">
              <w:rPr>
                <w:rFonts w:ascii="Times New Roman" w:hAnsi="Times New Roman" w:cs="Times New Roman"/>
              </w:rPr>
              <w:t>Adaptador multi-tomada em formato "T", confeccionado em material termoplástico de alta resistência e antichamas. Capacidade para conexão de até 03 equipamentos simultaneamente. Padrão brasileiro de plugues e tomadas (NBR 14136 - 3 pinos). Corrente máxima de 10A e tensão de operação bivolt (127V/220V). Pinos maciços em latão para evitar aquecimento e garantir excelente condutividade.</w:t>
            </w:r>
          </w:p>
        </w:tc>
        <w:tc>
          <w:tcPr>
            <w:tcW w:w="1135" w:type="dxa"/>
            <w:shd w:val="clear" w:color="auto" w:fill="auto"/>
            <w:vAlign w:val="center"/>
          </w:tcPr>
          <w:p w14:paraId="217B532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1332EB9F"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06</w:t>
            </w:r>
          </w:p>
        </w:tc>
        <w:tc>
          <w:tcPr>
            <w:tcW w:w="1221" w:type="dxa"/>
            <w:shd w:val="clear" w:color="auto" w:fill="auto"/>
            <w:vAlign w:val="center"/>
          </w:tcPr>
          <w:p w14:paraId="65BE62B9" w14:textId="021EFF4F"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R$ 7,90</w:t>
            </w:r>
          </w:p>
        </w:tc>
        <w:tc>
          <w:tcPr>
            <w:tcW w:w="1439" w:type="dxa"/>
            <w:shd w:val="clear" w:color="auto" w:fill="auto"/>
            <w:vAlign w:val="center"/>
          </w:tcPr>
          <w:p w14:paraId="53DE3FC7" w14:textId="114AF0C3"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R$ 47,40</w:t>
            </w:r>
          </w:p>
        </w:tc>
      </w:tr>
      <w:tr w:rsidR="007F05D5" w:rsidRPr="007F05D5" w14:paraId="0B3716F2" w14:textId="77777777" w:rsidTr="007F05D5">
        <w:trPr>
          <w:trHeight w:val="852"/>
          <w:jc w:val="center"/>
        </w:trPr>
        <w:tc>
          <w:tcPr>
            <w:tcW w:w="672" w:type="dxa"/>
            <w:shd w:val="clear" w:color="auto" w:fill="auto"/>
            <w:vAlign w:val="center"/>
          </w:tcPr>
          <w:p w14:paraId="3F3F2FF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65</w:t>
            </w:r>
          </w:p>
        </w:tc>
        <w:tc>
          <w:tcPr>
            <w:tcW w:w="2160" w:type="dxa"/>
            <w:vAlign w:val="center"/>
          </w:tcPr>
          <w:p w14:paraId="761FCF86"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Prancheta A4 (MDF ou Acrílico)</w:t>
            </w:r>
          </w:p>
        </w:tc>
        <w:tc>
          <w:tcPr>
            <w:tcW w:w="2408" w:type="dxa"/>
            <w:shd w:val="clear" w:color="auto" w:fill="auto"/>
            <w:vAlign w:val="center"/>
          </w:tcPr>
          <w:p w14:paraId="3D693BB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Prancheta para papéis tamanho A4 e Ofício, confeccionada em MDF de alta densidade (com acabamento liso em ambas as faces) ou poliestireno (acrílico) de alta resistência. </w:t>
            </w:r>
            <w:r w:rsidRPr="007F05D5">
              <w:rPr>
                <w:rFonts w:ascii="Times New Roman" w:eastAsia="Times New Roman" w:hAnsi="Times New Roman" w:cs="Times New Roman"/>
                <w:color w:val="1F1F1F"/>
                <w:kern w:val="0"/>
                <w:lang w:eastAsia="pt-BR"/>
                <w14:ligatures w14:val="none"/>
              </w:rPr>
              <w:lastRenderedPageBreak/>
              <w:t>Deve possuir prendedor metálico reforçado com mola de alta pressão, acabamento niquelado e cantos arredondados para segurança. Formato aproximado de 230mm x 330mm. Superfície plana e rígida que garanta a escrita firme sem deformação do material.</w:t>
            </w:r>
          </w:p>
        </w:tc>
        <w:tc>
          <w:tcPr>
            <w:tcW w:w="1135" w:type="dxa"/>
            <w:shd w:val="clear" w:color="auto" w:fill="auto"/>
            <w:vAlign w:val="center"/>
          </w:tcPr>
          <w:p w14:paraId="0925CFC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0AA1B4E8"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05</w:t>
            </w:r>
          </w:p>
        </w:tc>
        <w:tc>
          <w:tcPr>
            <w:tcW w:w="1221" w:type="dxa"/>
            <w:shd w:val="clear" w:color="auto" w:fill="auto"/>
            <w:vAlign w:val="center"/>
          </w:tcPr>
          <w:p w14:paraId="0DF7F2A2" w14:textId="49EE22FF"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R$ 5,00</w:t>
            </w:r>
          </w:p>
        </w:tc>
        <w:tc>
          <w:tcPr>
            <w:tcW w:w="1439" w:type="dxa"/>
            <w:shd w:val="clear" w:color="auto" w:fill="auto"/>
            <w:vAlign w:val="center"/>
          </w:tcPr>
          <w:p w14:paraId="7C23F9E7" w14:textId="39A9A8C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R$ 25,00</w:t>
            </w:r>
          </w:p>
        </w:tc>
      </w:tr>
      <w:tr w:rsidR="007F05D5" w:rsidRPr="007F05D5" w14:paraId="41759AA8" w14:textId="77777777" w:rsidTr="007F05D5">
        <w:trPr>
          <w:trHeight w:val="852"/>
          <w:jc w:val="center"/>
        </w:trPr>
        <w:tc>
          <w:tcPr>
            <w:tcW w:w="672" w:type="dxa"/>
            <w:shd w:val="clear" w:color="auto" w:fill="auto"/>
            <w:vAlign w:val="center"/>
          </w:tcPr>
          <w:p w14:paraId="5B77F77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66</w:t>
            </w:r>
          </w:p>
        </w:tc>
        <w:tc>
          <w:tcPr>
            <w:tcW w:w="2160" w:type="dxa"/>
            <w:vAlign w:val="center"/>
          </w:tcPr>
          <w:p w14:paraId="245E4B61"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Tinta para Carimbo (Autoentintável e Manual)</w:t>
            </w:r>
          </w:p>
        </w:tc>
        <w:tc>
          <w:tcPr>
            <w:tcW w:w="2408" w:type="dxa"/>
            <w:shd w:val="clear" w:color="auto" w:fill="auto"/>
            <w:vAlign w:val="center"/>
          </w:tcPr>
          <w:p w14:paraId="507EA15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Tinta para reabastecimento de almofadas e carimbos automáticos, à base de água e corantes de alta qualidade. Secagem rápida, excelente rendimento e absorção uniforme, garantindo impressões nítidas e sem borrões. Frasco plástico com bico aplicador de precisão (dosador gota a gota) para evitar desperdícios e sujeira. Isenta de sedimentos que possam danificar o polímero do carimbo. Volume: 40ml a 42ml. Cores: Azul, Preta ou </w:t>
            </w:r>
            <w:r w:rsidRPr="007F05D5">
              <w:rPr>
                <w:rFonts w:ascii="Times New Roman" w:eastAsia="Times New Roman" w:hAnsi="Times New Roman" w:cs="Times New Roman"/>
                <w:color w:val="1F1F1F"/>
                <w:kern w:val="0"/>
                <w:lang w:eastAsia="pt-BR"/>
                <w14:ligatures w14:val="none"/>
              </w:rPr>
              <w:lastRenderedPageBreak/>
              <w:t>Vermelha (conforme demanda).</w:t>
            </w:r>
          </w:p>
        </w:tc>
        <w:tc>
          <w:tcPr>
            <w:tcW w:w="1135" w:type="dxa"/>
            <w:shd w:val="clear" w:color="auto" w:fill="auto"/>
            <w:vAlign w:val="center"/>
          </w:tcPr>
          <w:p w14:paraId="24FFEC3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09166FA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35244356" w14:textId="3CC1F041"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R$ 5,00</w:t>
            </w:r>
          </w:p>
        </w:tc>
        <w:tc>
          <w:tcPr>
            <w:tcW w:w="1439" w:type="dxa"/>
            <w:shd w:val="clear" w:color="auto" w:fill="auto"/>
            <w:vAlign w:val="center"/>
          </w:tcPr>
          <w:p w14:paraId="4B381475" w14:textId="131FB948"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R$ 10,00</w:t>
            </w:r>
          </w:p>
        </w:tc>
      </w:tr>
      <w:tr w:rsidR="007F05D5" w:rsidRPr="007F05D5" w14:paraId="252C337C" w14:textId="77777777" w:rsidTr="007F05D5">
        <w:trPr>
          <w:trHeight w:val="852"/>
          <w:jc w:val="center"/>
        </w:trPr>
        <w:tc>
          <w:tcPr>
            <w:tcW w:w="672" w:type="dxa"/>
            <w:shd w:val="clear" w:color="auto" w:fill="auto"/>
            <w:vAlign w:val="center"/>
          </w:tcPr>
          <w:p w14:paraId="57BAE3D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67</w:t>
            </w:r>
          </w:p>
        </w:tc>
        <w:tc>
          <w:tcPr>
            <w:tcW w:w="2160" w:type="dxa"/>
            <w:vAlign w:val="center"/>
          </w:tcPr>
          <w:p w14:paraId="37C29906"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Árvore de Natal Artificial (Pinheiro)</w:t>
            </w:r>
          </w:p>
        </w:tc>
        <w:tc>
          <w:tcPr>
            <w:tcW w:w="2408" w:type="dxa"/>
            <w:shd w:val="clear" w:color="auto" w:fill="auto"/>
            <w:vAlign w:val="center"/>
          </w:tcPr>
          <w:p w14:paraId="3F755BB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Árvore de Natal tipo pinheiro canadense, altura aproximada de 1,80m a 2,10m. Estrutura metálica com galhos articulados de encaixe ou dobráveis. Folhagem em PVC de alta densidade (mínimo de 600 a 800 galhos), cor verde natural e material antichamas. Base (pé) em metal reforçado para garantir estabilidade.</w:t>
            </w:r>
          </w:p>
        </w:tc>
        <w:tc>
          <w:tcPr>
            <w:tcW w:w="1135" w:type="dxa"/>
            <w:shd w:val="clear" w:color="auto" w:fill="auto"/>
            <w:vAlign w:val="center"/>
          </w:tcPr>
          <w:p w14:paraId="144B46F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26EECF1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01</w:t>
            </w:r>
          </w:p>
        </w:tc>
        <w:tc>
          <w:tcPr>
            <w:tcW w:w="1221" w:type="dxa"/>
            <w:shd w:val="clear" w:color="auto" w:fill="auto"/>
            <w:vAlign w:val="center"/>
          </w:tcPr>
          <w:p w14:paraId="0D5E9AA0" w14:textId="76BFB1C7"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R$ 319,59</w:t>
            </w:r>
          </w:p>
        </w:tc>
        <w:tc>
          <w:tcPr>
            <w:tcW w:w="1439" w:type="dxa"/>
            <w:shd w:val="clear" w:color="auto" w:fill="auto"/>
            <w:vAlign w:val="center"/>
          </w:tcPr>
          <w:p w14:paraId="015E9950" w14:textId="5F102E21"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R$ 319,59</w:t>
            </w:r>
          </w:p>
        </w:tc>
      </w:tr>
      <w:tr w:rsidR="007F05D5" w:rsidRPr="007F05D5" w14:paraId="69084E9D" w14:textId="77777777" w:rsidTr="007F05D5">
        <w:trPr>
          <w:trHeight w:val="852"/>
          <w:jc w:val="center"/>
        </w:trPr>
        <w:tc>
          <w:tcPr>
            <w:tcW w:w="672" w:type="dxa"/>
            <w:shd w:val="clear" w:color="auto" w:fill="auto"/>
            <w:vAlign w:val="center"/>
          </w:tcPr>
          <w:p w14:paraId="2BBFCFF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68</w:t>
            </w:r>
          </w:p>
        </w:tc>
        <w:tc>
          <w:tcPr>
            <w:tcW w:w="2160" w:type="dxa"/>
            <w:vAlign w:val="center"/>
          </w:tcPr>
          <w:p w14:paraId="789A6413"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Cordão de LED (Pisca-Pisca) Bivolt</w:t>
            </w:r>
          </w:p>
        </w:tc>
        <w:tc>
          <w:tcPr>
            <w:tcW w:w="2408" w:type="dxa"/>
            <w:shd w:val="clear" w:color="auto" w:fill="auto"/>
            <w:vAlign w:val="center"/>
          </w:tcPr>
          <w:p w14:paraId="55FE2294"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Cordão luminoso com tecnologia LED de baixo consumo. Comprimento mínimo de 10 metros (100 lâmpadas). Fio transparente ou verde. Tensão Bivolt automática. Proteção contra curto-circuito e certificação de segurança. Funções de efeito variadas com controlador de memória.</w:t>
            </w:r>
          </w:p>
        </w:tc>
        <w:tc>
          <w:tcPr>
            <w:tcW w:w="1135" w:type="dxa"/>
            <w:shd w:val="clear" w:color="auto" w:fill="auto"/>
            <w:vAlign w:val="center"/>
          </w:tcPr>
          <w:p w14:paraId="118158C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2A37183E"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04</w:t>
            </w:r>
          </w:p>
        </w:tc>
        <w:tc>
          <w:tcPr>
            <w:tcW w:w="1221" w:type="dxa"/>
            <w:shd w:val="clear" w:color="auto" w:fill="auto"/>
            <w:vAlign w:val="center"/>
          </w:tcPr>
          <w:p w14:paraId="738943B3" w14:textId="4BAC97C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R$ 18,32</w:t>
            </w:r>
          </w:p>
        </w:tc>
        <w:tc>
          <w:tcPr>
            <w:tcW w:w="1439" w:type="dxa"/>
            <w:shd w:val="clear" w:color="auto" w:fill="auto"/>
            <w:vAlign w:val="center"/>
          </w:tcPr>
          <w:p w14:paraId="73F715B2" w14:textId="3F197045"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R$ 73,28</w:t>
            </w:r>
          </w:p>
        </w:tc>
      </w:tr>
      <w:tr w:rsidR="007F05D5" w:rsidRPr="007F05D5" w14:paraId="14B15CE8" w14:textId="77777777" w:rsidTr="007F05D5">
        <w:trPr>
          <w:trHeight w:val="852"/>
          <w:jc w:val="center"/>
        </w:trPr>
        <w:tc>
          <w:tcPr>
            <w:tcW w:w="672" w:type="dxa"/>
            <w:shd w:val="clear" w:color="auto" w:fill="auto"/>
            <w:vAlign w:val="center"/>
          </w:tcPr>
          <w:p w14:paraId="7EBCCE1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69</w:t>
            </w:r>
          </w:p>
        </w:tc>
        <w:tc>
          <w:tcPr>
            <w:tcW w:w="2160" w:type="dxa"/>
            <w:vAlign w:val="center"/>
          </w:tcPr>
          <w:p w14:paraId="2C3B98F5"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Kit Ornamentos (Bolas e Ponteira)</w:t>
            </w:r>
          </w:p>
        </w:tc>
        <w:tc>
          <w:tcPr>
            <w:tcW w:w="2408" w:type="dxa"/>
            <w:shd w:val="clear" w:color="auto" w:fill="auto"/>
            <w:vAlign w:val="center"/>
          </w:tcPr>
          <w:p w14:paraId="0567BCDC"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Conjunto de enfeites natalinos coordenados. Bolas em material </w:t>
            </w:r>
            <w:r w:rsidRPr="007F05D5">
              <w:rPr>
                <w:rFonts w:ascii="Times New Roman" w:eastAsia="Times New Roman" w:hAnsi="Times New Roman" w:cs="Times New Roman"/>
                <w:color w:val="1F1F1F"/>
                <w:kern w:val="0"/>
                <w:lang w:eastAsia="pt-BR"/>
                <w14:ligatures w14:val="none"/>
              </w:rPr>
              <w:lastRenderedPageBreak/>
              <w:t>plástico resistente (inquebráveis), diâmetros variados (6cm a 10cm), com acabamento brilhante, fosco e com glitter. Acompanha ponteira tipo "Estrela" ou "Pináculo". Cores sugeridas: Dourado e Vermelho (padrão institucional). Mínimo de 30 enfeites por embalagem.</w:t>
            </w:r>
          </w:p>
        </w:tc>
        <w:tc>
          <w:tcPr>
            <w:tcW w:w="1135" w:type="dxa"/>
            <w:shd w:val="clear" w:color="auto" w:fill="auto"/>
            <w:vAlign w:val="center"/>
          </w:tcPr>
          <w:p w14:paraId="77C4ECD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KIT</w:t>
            </w:r>
          </w:p>
        </w:tc>
        <w:tc>
          <w:tcPr>
            <w:tcW w:w="741" w:type="dxa"/>
            <w:shd w:val="clear" w:color="auto" w:fill="auto"/>
            <w:vAlign w:val="center"/>
          </w:tcPr>
          <w:p w14:paraId="58BE87F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6E5A73DF" w14:textId="46A1F247"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R$ 20,85</w:t>
            </w:r>
          </w:p>
        </w:tc>
        <w:tc>
          <w:tcPr>
            <w:tcW w:w="1439" w:type="dxa"/>
            <w:shd w:val="clear" w:color="auto" w:fill="auto"/>
            <w:vAlign w:val="center"/>
          </w:tcPr>
          <w:p w14:paraId="1F1C1DD6" w14:textId="0CD5F034"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R$ 41,70</w:t>
            </w:r>
          </w:p>
        </w:tc>
      </w:tr>
      <w:tr w:rsidR="007F05D5" w:rsidRPr="007F05D5" w14:paraId="5974E722" w14:textId="77777777" w:rsidTr="007F05D5">
        <w:trPr>
          <w:trHeight w:val="852"/>
          <w:jc w:val="center"/>
        </w:trPr>
        <w:tc>
          <w:tcPr>
            <w:tcW w:w="672" w:type="dxa"/>
            <w:shd w:val="clear" w:color="auto" w:fill="auto"/>
            <w:vAlign w:val="center"/>
          </w:tcPr>
          <w:p w14:paraId="7345F2AA"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70</w:t>
            </w:r>
          </w:p>
        </w:tc>
        <w:tc>
          <w:tcPr>
            <w:tcW w:w="2160" w:type="dxa"/>
            <w:vAlign w:val="center"/>
          </w:tcPr>
          <w:p w14:paraId="5D7B6169"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Cascata de LED (Uso Externo/Interno)</w:t>
            </w:r>
          </w:p>
        </w:tc>
        <w:tc>
          <w:tcPr>
            <w:tcW w:w="2408" w:type="dxa"/>
            <w:shd w:val="clear" w:color="auto" w:fill="auto"/>
            <w:vAlign w:val="center"/>
          </w:tcPr>
          <w:p w14:paraId="6154EA82"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Cortina tipo cascata com no mínimo 400 lâmpadas LED, cor branco quente ou frio. Comprimento de 10 metros com quedas alternadas de 30cm, 40cm e 60cm. Fio de cobre revestido em PVC transparente. Grau de Proteção IP44 (resistente a intempéries). Conectores macho/fêmea para extensão de conjunto. Tensão bivolt.</w:t>
            </w:r>
          </w:p>
        </w:tc>
        <w:tc>
          <w:tcPr>
            <w:tcW w:w="1135" w:type="dxa"/>
            <w:shd w:val="clear" w:color="auto" w:fill="auto"/>
            <w:vAlign w:val="center"/>
          </w:tcPr>
          <w:p w14:paraId="11B5769D"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79942266"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04</w:t>
            </w:r>
          </w:p>
        </w:tc>
        <w:tc>
          <w:tcPr>
            <w:tcW w:w="1221" w:type="dxa"/>
            <w:shd w:val="clear" w:color="auto" w:fill="auto"/>
            <w:vAlign w:val="center"/>
          </w:tcPr>
          <w:p w14:paraId="56401C72" w14:textId="3C183ADB"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R$ 124,41</w:t>
            </w:r>
          </w:p>
        </w:tc>
        <w:tc>
          <w:tcPr>
            <w:tcW w:w="1439" w:type="dxa"/>
            <w:shd w:val="clear" w:color="auto" w:fill="auto"/>
            <w:vAlign w:val="center"/>
          </w:tcPr>
          <w:p w14:paraId="749028AA" w14:textId="01B73BF4"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R$ 497,64</w:t>
            </w:r>
          </w:p>
        </w:tc>
      </w:tr>
      <w:tr w:rsidR="007F05D5" w:rsidRPr="007F05D5" w14:paraId="15FC6B0C" w14:textId="77777777" w:rsidTr="007F05D5">
        <w:trPr>
          <w:trHeight w:val="852"/>
          <w:jc w:val="center"/>
        </w:trPr>
        <w:tc>
          <w:tcPr>
            <w:tcW w:w="672" w:type="dxa"/>
            <w:shd w:val="clear" w:color="auto" w:fill="auto"/>
            <w:vAlign w:val="center"/>
          </w:tcPr>
          <w:p w14:paraId="74D3FA6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71</w:t>
            </w:r>
          </w:p>
        </w:tc>
        <w:tc>
          <w:tcPr>
            <w:tcW w:w="2160" w:type="dxa"/>
            <w:vAlign w:val="center"/>
          </w:tcPr>
          <w:p w14:paraId="033A800A"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Guirlanda Natalina Extra Luxo</w:t>
            </w:r>
          </w:p>
        </w:tc>
        <w:tc>
          <w:tcPr>
            <w:tcW w:w="2408" w:type="dxa"/>
            <w:shd w:val="clear" w:color="auto" w:fill="auto"/>
            <w:vAlign w:val="center"/>
          </w:tcPr>
          <w:p w14:paraId="764EB6B4"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Guirlanda circular com estrutura aramada dupla, diâmetro de 50cm a 60cm. Folhagem em PVC </w:t>
            </w:r>
            <w:r w:rsidRPr="007F05D5">
              <w:rPr>
                <w:rFonts w:ascii="Times New Roman" w:eastAsia="Times New Roman" w:hAnsi="Times New Roman" w:cs="Times New Roman"/>
                <w:color w:val="1F1F1F"/>
                <w:kern w:val="0"/>
                <w:lang w:eastAsia="pt-BR"/>
                <w14:ligatures w14:val="none"/>
              </w:rPr>
              <w:lastRenderedPageBreak/>
              <w:t>verde escuro de alta densidade (tipo pinheiro). Ornamentada com laços de fita aramada, pinhas naturais, bagas vermelhas e bolas inquebráveis. Acabamento clássico para portas de gabinetes e recepção.</w:t>
            </w:r>
          </w:p>
        </w:tc>
        <w:tc>
          <w:tcPr>
            <w:tcW w:w="1135" w:type="dxa"/>
            <w:shd w:val="clear" w:color="auto" w:fill="auto"/>
            <w:vAlign w:val="center"/>
          </w:tcPr>
          <w:p w14:paraId="44C404A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2EF2CBB0"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5D049497" w14:textId="6AAA68B7"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R$ 363,25</w:t>
            </w:r>
          </w:p>
        </w:tc>
        <w:tc>
          <w:tcPr>
            <w:tcW w:w="1439" w:type="dxa"/>
            <w:shd w:val="clear" w:color="auto" w:fill="auto"/>
            <w:vAlign w:val="center"/>
          </w:tcPr>
          <w:p w14:paraId="13C55FE4" w14:textId="4310112B"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R$ 726,50</w:t>
            </w:r>
          </w:p>
        </w:tc>
      </w:tr>
      <w:tr w:rsidR="007F05D5" w:rsidRPr="007F05D5" w14:paraId="0738D4F0" w14:textId="77777777" w:rsidTr="007F05D5">
        <w:trPr>
          <w:trHeight w:val="852"/>
          <w:jc w:val="center"/>
        </w:trPr>
        <w:tc>
          <w:tcPr>
            <w:tcW w:w="672" w:type="dxa"/>
            <w:shd w:val="clear" w:color="auto" w:fill="auto"/>
            <w:vAlign w:val="center"/>
          </w:tcPr>
          <w:p w14:paraId="0FA36E33"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72</w:t>
            </w:r>
          </w:p>
        </w:tc>
        <w:tc>
          <w:tcPr>
            <w:tcW w:w="2160" w:type="dxa"/>
            <w:vAlign w:val="center"/>
          </w:tcPr>
          <w:p w14:paraId="0BC74EE8"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Arranjo Natalino de Mesa (Centro)</w:t>
            </w:r>
          </w:p>
        </w:tc>
        <w:tc>
          <w:tcPr>
            <w:tcW w:w="2408" w:type="dxa"/>
            <w:shd w:val="clear" w:color="auto" w:fill="auto"/>
            <w:vAlign w:val="center"/>
          </w:tcPr>
          <w:p w14:paraId="782ACC7B" w14:textId="77777777" w:rsidR="007F05D5" w:rsidRPr="007F05D5" w:rsidRDefault="007F05D5" w:rsidP="00BA4B09">
            <w:pPr>
              <w:spacing w:after="0" w:line="276" w:lineRule="auto"/>
              <w:jc w:val="center"/>
              <w:rPr>
                <w:rFonts w:ascii="Times New Roman" w:hAnsi="Times New Roman" w:cs="Times New Roman"/>
              </w:rPr>
            </w:pPr>
            <w:r w:rsidRPr="007F05D5">
              <w:rPr>
                <w:rFonts w:ascii="Times New Roman" w:hAnsi="Times New Roman" w:cs="Times New Roman"/>
              </w:rPr>
              <w:t>Arranjo horizontal ou circular com base rígida, diâmetro aproximado de 30cm a 40cm. Composto por folhagem artificial (pinheiro), pinhas naturais, laços de fita aramada e bolas inquebráveis coordenadas. Pode conter suporte central para vela de LED (opcional). Acabamento em tons de Dourado, Prata ou Vermelho.</w:t>
            </w:r>
          </w:p>
        </w:tc>
        <w:tc>
          <w:tcPr>
            <w:tcW w:w="1135" w:type="dxa"/>
            <w:shd w:val="clear" w:color="auto" w:fill="auto"/>
            <w:vAlign w:val="center"/>
          </w:tcPr>
          <w:p w14:paraId="1CF37F5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UND</w:t>
            </w:r>
          </w:p>
        </w:tc>
        <w:tc>
          <w:tcPr>
            <w:tcW w:w="741" w:type="dxa"/>
            <w:shd w:val="clear" w:color="auto" w:fill="auto"/>
            <w:vAlign w:val="center"/>
          </w:tcPr>
          <w:p w14:paraId="44694C21"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02</w:t>
            </w:r>
          </w:p>
        </w:tc>
        <w:tc>
          <w:tcPr>
            <w:tcW w:w="1221" w:type="dxa"/>
            <w:shd w:val="clear" w:color="auto" w:fill="auto"/>
            <w:vAlign w:val="center"/>
          </w:tcPr>
          <w:p w14:paraId="3AE774B3" w14:textId="7705B866"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R$ 279,43</w:t>
            </w:r>
          </w:p>
        </w:tc>
        <w:tc>
          <w:tcPr>
            <w:tcW w:w="1439" w:type="dxa"/>
            <w:shd w:val="clear" w:color="auto" w:fill="auto"/>
            <w:vAlign w:val="center"/>
          </w:tcPr>
          <w:p w14:paraId="5C74C866" w14:textId="39B49B3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R$ 558,86</w:t>
            </w:r>
          </w:p>
        </w:tc>
      </w:tr>
      <w:tr w:rsidR="007F05D5" w:rsidRPr="007F05D5" w14:paraId="756BABA5" w14:textId="77777777" w:rsidTr="007F05D5">
        <w:trPr>
          <w:trHeight w:val="852"/>
          <w:jc w:val="center"/>
        </w:trPr>
        <w:tc>
          <w:tcPr>
            <w:tcW w:w="672" w:type="dxa"/>
            <w:shd w:val="clear" w:color="auto" w:fill="auto"/>
            <w:vAlign w:val="center"/>
          </w:tcPr>
          <w:p w14:paraId="2A4DB389"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73</w:t>
            </w:r>
          </w:p>
        </w:tc>
        <w:tc>
          <w:tcPr>
            <w:tcW w:w="2160" w:type="dxa"/>
            <w:vAlign w:val="center"/>
          </w:tcPr>
          <w:p w14:paraId="01ED5907" w14:textId="77777777" w:rsidR="007F05D5" w:rsidRPr="007F05D5" w:rsidRDefault="007F05D5" w:rsidP="00BA4B09">
            <w:pPr>
              <w:spacing w:after="0" w:line="276" w:lineRule="auto"/>
              <w:jc w:val="center"/>
              <w:rPr>
                <w:rFonts w:ascii="Times New Roman" w:eastAsia="Times New Roman" w:hAnsi="Times New Roman" w:cs="Times New Roman"/>
                <w:b/>
                <w:bCs/>
                <w:color w:val="1F1F1F"/>
                <w:kern w:val="0"/>
                <w:lang w:eastAsia="pt-BR"/>
                <w14:ligatures w14:val="none"/>
              </w:rPr>
            </w:pPr>
            <w:r w:rsidRPr="007F05D5">
              <w:rPr>
                <w:rFonts w:ascii="Times New Roman" w:eastAsia="Times New Roman" w:hAnsi="Times New Roman" w:cs="Times New Roman"/>
                <w:b/>
                <w:bCs/>
                <w:color w:val="1F1F1F"/>
                <w:kern w:val="0"/>
                <w:lang w:eastAsia="pt-BR"/>
                <w14:ligatures w14:val="none"/>
              </w:rPr>
              <w:t>Enfeite de Mesa (Boneco Temático)</w:t>
            </w:r>
          </w:p>
        </w:tc>
        <w:tc>
          <w:tcPr>
            <w:tcW w:w="2408" w:type="dxa"/>
            <w:shd w:val="clear" w:color="auto" w:fill="auto"/>
            <w:vAlign w:val="center"/>
          </w:tcPr>
          <w:p w14:paraId="097D153F" w14:textId="77777777" w:rsidR="007F05D5" w:rsidRPr="007F05D5" w:rsidRDefault="007F05D5" w:rsidP="00BA4B09">
            <w:pPr>
              <w:spacing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 xml:space="preserve">Boneco decorativo (Papai Noel, Rena ou Boneco de Neve) com altura de 30cm a 45cm. Confeccionado em tecido (feltro, veludo ou lã) com enchimento firme e base pesada </w:t>
            </w:r>
            <w:r w:rsidRPr="007F05D5">
              <w:rPr>
                <w:rFonts w:ascii="Times New Roman" w:eastAsia="Times New Roman" w:hAnsi="Times New Roman" w:cs="Times New Roman"/>
                <w:color w:val="1F1F1F"/>
                <w:kern w:val="0"/>
                <w:lang w:eastAsia="pt-BR"/>
                <w14:ligatures w14:val="none"/>
              </w:rPr>
              <w:lastRenderedPageBreak/>
              <w:t>para permanecer em pé. Roupas com detalhes em pelúcia e acessórios em miniatura. Acabamento artesanal de alta qualidade.</w:t>
            </w:r>
          </w:p>
        </w:tc>
        <w:tc>
          <w:tcPr>
            <w:tcW w:w="1135" w:type="dxa"/>
            <w:shd w:val="clear" w:color="auto" w:fill="auto"/>
            <w:vAlign w:val="center"/>
          </w:tcPr>
          <w:p w14:paraId="1EA4D21B"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lastRenderedPageBreak/>
              <w:t>UND</w:t>
            </w:r>
          </w:p>
        </w:tc>
        <w:tc>
          <w:tcPr>
            <w:tcW w:w="741" w:type="dxa"/>
            <w:shd w:val="clear" w:color="auto" w:fill="auto"/>
            <w:vAlign w:val="center"/>
          </w:tcPr>
          <w:p w14:paraId="341D1377" w14:textId="77777777" w:rsidR="007F05D5" w:rsidRPr="007F05D5" w:rsidRDefault="007F05D5" w:rsidP="00BA4B09">
            <w:pPr>
              <w:spacing w:after="0" w:line="276" w:lineRule="auto"/>
              <w:jc w:val="center"/>
              <w:rPr>
                <w:rFonts w:ascii="Times New Roman" w:eastAsia="Times New Roman" w:hAnsi="Times New Roman" w:cs="Times New Roman"/>
                <w:color w:val="1F1F1F"/>
                <w:kern w:val="0"/>
                <w:lang w:eastAsia="pt-BR"/>
                <w14:ligatures w14:val="none"/>
              </w:rPr>
            </w:pPr>
            <w:r w:rsidRPr="007F05D5">
              <w:rPr>
                <w:rFonts w:ascii="Times New Roman" w:eastAsia="Times New Roman" w:hAnsi="Times New Roman" w:cs="Times New Roman"/>
                <w:color w:val="1F1F1F"/>
                <w:kern w:val="0"/>
                <w:lang w:eastAsia="pt-BR"/>
                <w14:ligatures w14:val="none"/>
              </w:rPr>
              <w:t>18</w:t>
            </w:r>
          </w:p>
        </w:tc>
        <w:tc>
          <w:tcPr>
            <w:tcW w:w="1221" w:type="dxa"/>
            <w:shd w:val="clear" w:color="auto" w:fill="auto"/>
            <w:vAlign w:val="center"/>
          </w:tcPr>
          <w:p w14:paraId="12928C12" w14:textId="04CCA93C"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R$ 119,97</w:t>
            </w:r>
          </w:p>
        </w:tc>
        <w:tc>
          <w:tcPr>
            <w:tcW w:w="1439" w:type="dxa"/>
            <w:shd w:val="clear" w:color="auto" w:fill="auto"/>
            <w:vAlign w:val="center"/>
          </w:tcPr>
          <w:p w14:paraId="1B1450C7" w14:textId="6CD4C480" w:rsidR="007F05D5" w:rsidRPr="007F05D5" w:rsidRDefault="00D67A6D" w:rsidP="007F05D5">
            <w:pPr>
              <w:spacing w:after="0" w:line="276" w:lineRule="auto"/>
              <w:jc w:val="center"/>
              <w:rPr>
                <w:rFonts w:ascii="Times New Roman" w:eastAsia="Times New Roman" w:hAnsi="Times New Roman" w:cs="Times New Roman"/>
                <w:color w:val="1F1F1F"/>
                <w:kern w:val="0"/>
                <w:lang w:eastAsia="pt-BR"/>
                <w14:ligatures w14:val="none"/>
              </w:rPr>
            </w:pPr>
            <w:r>
              <w:rPr>
                <w:rFonts w:ascii="Times New Roman" w:eastAsia="Times New Roman" w:hAnsi="Times New Roman" w:cs="Times New Roman"/>
                <w:color w:val="1F1F1F"/>
                <w:kern w:val="0"/>
                <w:lang w:eastAsia="pt-BR"/>
                <w14:ligatures w14:val="none"/>
              </w:rPr>
              <w:t>R$ 2.159,46</w:t>
            </w:r>
          </w:p>
        </w:tc>
      </w:tr>
      <w:tr w:rsidR="007F05D5" w:rsidRPr="007F05D5" w14:paraId="1EB94B66" w14:textId="77777777" w:rsidTr="00D67A6D">
        <w:trPr>
          <w:trHeight w:val="852"/>
          <w:jc w:val="center"/>
        </w:trPr>
        <w:tc>
          <w:tcPr>
            <w:tcW w:w="9776" w:type="dxa"/>
            <w:gridSpan w:val="7"/>
            <w:shd w:val="clear" w:color="auto" w:fill="auto"/>
            <w:vAlign w:val="center"/>
          </w:tcPr>
          <w:p w14:paraId="542B5DC6" w14:textId="2A6FF054" w:rsidR="007F05D5" w:rsidRPr="007F05D5" w:rsidRDefault="003048A2" w:rsidP="003048A2">
            <w:pPr>
              <w:spacing w:after="0" w:line="276" w:lineRule="auto"/>
              <w:jc w:val="center"/>
              <w:rPr>
                <w:rFonts w:ascii="Times New Roman" w:eastAsia="Times New Roman" w:hAnsi="Times New Roman" w:cs="Times New Roman"/>
                <w:b/>
                <w:bCs/>
                <w:color w:val="1F1F1F"/>
                <w:kern w:val="0"/>
                <w:lang w:eastAsia="pt-BR"/>
                <w14:ligatures w14:val="none"/>
              </w:rPr>
            </w:pPr>
            <w:r>
              <w:rPr>
                <w:rFonts w:ascii="Times New Roman" w:eastAsia="Times New Roman" w:hAnsi="Times New Roman" w:cs="Times New Roman"/>
                <w:b/>
                <w:bCs/>
                <w:color w:val="1F1F1F"/>
                <w:kern w:val="0"/>
                <w:lang w:eastAsia="pt-BR"/>
                <w14:ligatures w14:val="none"/>
              </w:rPr>
              <w:t xml:space="preserve">TOTAL </w:t>
            </w:r>
            <w:r w:rsidR="007F05D5" w:rsidRPr="007F05D5">
              <w:rPr>
                <w:rFonts w:ascii="Times New Roman" w:eastAsia="Times New Roman" w:hAnsi="Times New Roman" w:cs="Times New Roman"/>
                <w:b/>
                <w:bCs/>
                <w:color w:val="1F1F1F"/>
                <w:kern w:val="0"/>
                <w:lang w:eastAsia="pt-BR"/>
                <w14:ligatures w14:val="none"/>
              </w:rPr>
              <w:t>R$</w:t>
            </w:r>
            <w:r>
              <w:rPr>
                <w:rFonts w:ascii="Times New Roman" w:eastAsia="Times New Roman" w:hAnsi="Times New Roman" w:cs="Times New Roman"/>
                <w:b/>
                <w:bCs/>
                <w:color w:val="1F1F1F"/>
                <w:kern w:val="0"/>
                <w:lang w:eastAsia="pt-BR"/>
                <w14:ligatures w14:val="none"/>
              </w:rPr>
              <w:t xml:space="preserve"> 19.304,04</w:t>
            </w:r>
          </w:p>
        </w:tc>
      </w:tr>
    </w:tbl>
    <w:p w14:paraId="0C9A4D33" w14:textId="77777777" w:rsidR="00165878" w:rsidRDefault="00165878" w:rsidP="00B00760">
      <w:pPr>
        <w:tabs>
          <w:tab w:val="left" w:pos="567"/>
        </w:tabs>
        <w:ind w:left="567" w:right="850" w:firstLine="567"/>
        <w:jc w:val="both"/>
        <w:rPr>
          <w:rFonts w:ascii="Times New Roman" w:hAnsi="Times New Roman" w:cs="Times New Roman"/>
        </w:rPr>
      </w:pPr>
    </w:p>
    <w:p w14:paraId="38CE2D0E" w14:textId="11500494" w:rsidR="00165878" w:rsidRPr="005476F2" w:rsidRDefault="00165878" w:rsidP="005476F2">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O custo máximo total da contratação é de </w:t>
      </w:r>
      <w:r w:rsidR="003048A2" w:rsidRPr="003048A2">
        <w:rPr>
          <w:rFonts w:ascii="Times New Roman" w:hAnsi="Times New Roman" w:cs="Times New Roman"/>
          <w:b/>
        </w:rPr>
        <w:t>R$ 19.304,04 (Dezenove Mil Trezentos e Quatro Reais e Quatro Centavos).</w:t>
      </w:r>
      <w:r w:rsidR="00302B60">
        <w:rPr>
          <w:rFonts w:ascii="Times New Roman" w:hAnsi="Times New Roman" w:cs="Times New Roman"/>
          <w:b/>
        </w:rPr>
        <w:t xml:space="preserve">, </w:t>
      </w:r>
      <w:r w:rsidRPr="00165878">
        <w:rPr>
          <w:rFonts w:ascii="Times New Roman" w:hAnsi="Times New Roman" w:cs="Times New Roman"/>
        </w:rPr>
        <w:t xml:space="preserve">conforme disposto na tabela </w:t>
      </w:r>
      <w:r w:rsidR="005476F2">
        <w:rPr>
          <w:rFonts w:ascii="Times New Roman" w:hAnsi="Times New Roman" w:cs="Times New Roman"/>
        </w:rPr>
        <w:t>em anexo</w:t>
      </w:r>
      <w:r w:rsidRPr="00165878">
        <w:rPr>
          <w:rFonts w:ascii="Times New Roman" w:hAnsi="Times New Roman" w:cs="Times New Roman"/>
        </w:rPr>
        <w:t>.</w:t>
      </w:r>
    </w:p>
    <w:p w14:paraId="099F2C0D" w14:textId="66831C8D" w:rsidR="00165878" w:rsidRPr="00302B60" w:rsidRDefault="00165878" w:rsidP="00302B60">
      <w:pPr>
        <w:numPr>
          <w:ilvl w:val="2"/>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35D7ABC" w14:textId="3D47212B" w:rsidR="00165878" w:rsidRPr="005476F2" w:rsidRDefault="003048A2" w:rsidP="005476F2">
      <w:pPr>
        <w:numPr>
          <w:ilvl w:val="1"/>
          <w:numId w:val="1"/>
        </w:numPr>
        <w:tabs>
          <w:tab w:val="left" w:pos="567"/>
        </w:tabs>
        <w:ind w:left="567" w:right="850" w:firstLine="567"/>
        <w:jc w:val="both"/>
        <w:rPr>
          <w:rFonts w:ascii="Times New Roman" w:hAnsi="Times New Roman" w:cs="Times New Roman"/>
        </w:rPr>
      </w:pPr>
      <w:r>
        <w:rPr>
          <w:rFonts w:ascii="Times New Roman" w:hAnsi="Times New Roman" w:cs="Times New Roman"/>
        </w:rPr>
        <w:t>A entrega dos itens irá ocorrer de forma fracionada, à depender da necessidade da contratante, mediante emissão de Requisição de Compra, devendo o fornecedor realizar a entrega na sede do Poder Legislativo, Av. Prefeito Adelarte Umiltro Debortoli, 753, Piso Superior, Centro de São Jorge D’Oeste, Estado do Paraná, CEP 85.575-000 em até 24 (vinte e quatro) horas do recebimento da Requisição</w:t>
      </w:r>
      <w:r w:rsidR="005003B1">
        <w:rPr>
          <w:rFonts w:ascii="Times New Roman" w:hAnsi="Times New Roman" w:cs="Times New Roman"/>
        </w:rPr>
        <w:t>.</w:t>
      </w:r>
    </w:p>
    <w:p w14:paraId="343A37C5" w14:textId="77777777" w:rsidR="00165878" w:rsidRPr="00165878" w:rsidRDefault="00165878" w:rsidP="00B00760">
      <w:pPr>
        <w:numPr>
          <w:ilvl w:val="1"/>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prazo de vigência da contratação será de 12 (doze) meses, a partir da assinatura do contrato.</w:t>
      </w:r>
    </w:p>
    <w:p w14:paraId="387A404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4FFE696" w14:textId="77777777" w:rsidR="00165878" w:rsidRPr="005003B1"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JUSTIFICATIVA E OBJETIVO DA CONTRATAÇÃO</w:t>
      </w:r>
    </w:p>
    <w:p w14:paraId="6AB6B768" w14:textId="77777777" w:rsidR="005003B1" w:rsidRPr="00165878" w:rsidRDefault="005003B1" w:rsidP="005003B1">
      <w:pPr>
        <w:tabs>
          <w:tab w:val="left" w:pos="567"/>
        </w:tabs>
        <w:ind w:left="1134" w:right="850"/>
        <w:jc w:val="both"/>
        <w:rPr>
          <w:rFonts w:ascii="Times New Roman" w:hAnsi="Times New Roman" w:cs="Times New Roman"/>
        </w:rPr>
      </w:pPr>
    </w:p>
    <w:p w14:paraId="2C0B71F4" w14:textId="684B4041"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
          <w:bCs/>
          <w:iCs/>
        </w:rPr>
        <w:t>DA JUSTIFICATIVA DA CONTRATAÇÃO (NATUREZA E NECESSIDADE)</w:t>
      </w:r>
    </w:p>
    <w:p w14:paraId="4E1F6306" w14:textId="77777777"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p>
    <w:p w14:paraId="2526BEAA" w14:textId="77777777"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t>A presente contratação é fundamental para garantir a continuidade dos serviços públicos e o pleno funcionamento das atividades legislativas e administrativas da Câmara Municipal de São Jorge d'Oeste – PR.</w:t>
      </w:r>
    </w:p>
    <w:p w14:paraId="5A6D3F4C" w14:textId="77777777"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lastRenderedPageBreak/>
        <w:t>Materiais de expediente e papelaria (como papéis, canetas, pastas e correlatos) constituem insumos básicos e indispensáveis para a formalização de atos oficiais, emissão de certidões, elaboração de projetos de lei, relatórios e o atendimento direto ao cidadão. A ausência de tais materiais acarretaria a paralisação ou o severo prejuízo das rotinas diárias da Casa de Leis.</w:t>
      </w:r>
    </w:p>
    <w:p w14:paraId="2C2221A6" w14:textId="77777777"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p>
    <w:p w14:paraId="3471AB62" w14:textId="79ED2D8F" w:rsidR="005003B1" w:rsidRPr="005003B1" w:rsidRDefault="005003B1" w:rsidP="005003B1">
      <w:pPr>
        <w:pStyle w:val="PargrafodaLista"/>
        <w:spacing w:line="276" w:lineRule="auto"/>
        <w:ind w:left="567" w:right="850" w:firstLine="567"/>
        <w:jc w:val="both"/>
        <w:rPr>
          <w:rFonts w:ascii="Times New Roman" w:hAnsi="Times New Roman" w:cs="Times New Roman"/>
          <w:b/>
          <w:bCs/>
          <w:iCs/>
        </w:rPr>
      </w:pPr>
      <w:r w:rsidRPr="005003B1">
        <w:rPr>
          <w:rFonts w:ascii="Times New Roman" w:hAnsi="Times New Roman" w:cs="Times New Roman"/>
          <w:b/>
          <w:bCs/>
          <w:iCs/>
        </w:rPr>
        <w:t>DO ENQUADRAMENTO LEGAL (DISPENSA POR VALOR)</w:t>
      </w:r>
    </w:p>
    <w:p w14:paraId="07C88C6C" w14:textId="77777777"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p>
    <w:p w14:paraId="33BFB917" w14:textId="77777777"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t>A contratação pretendida se enquadra perfeitamente na hipótese de Dispensa de Licitação prevista no Art. 75, inciso II, da Lei nº 14.133/2021. O dispositivo autoriza a contratação direta para bens e serviços comuns cujo valor total não exceda o limite legal estabelecido para o respectivo exercício financeiro.</w:t>
      </w:r>
    </w:p>
    <w:p w14:paraId="5D2C877D" w14:textId="77777777" w:rsidR="005003B1" w:rsidRPr="005003B1" w:rsidRDefault="005003B1" w:rsidP="005003B1">
      <w:pPr>
        <w:pStyle w:val="PargrafodaLista"/>
        <w:spacing w:line="276" w:lineRule="auto"/>
        <w:ind w:left="567" w:right="850" w:firstLine="567"/>
        <w:jc w:val="both"/>
        <w:rPr>
          <w:rFonts w:ascii="Times New Roman" w:hAnsi="Times New Roman" w:cs="Times New Roman"/>
          <w:bCs/>
          <w:iCs/>
        </w:rPr>
      </w:pPr>
      <w:r w:rsidRPr="005003B1">
        <w:rPr>
          <w:rFonts w:ascii="Times New Roman" w:hAnsi="Times New Roman" w:cs="Times New Roman"/>
          <w:bCs/>
          <w:iCs/>
        </w:rPr>
        <w:t xml:space="preserve">Diante do exposto, restam demonstrados o interesse público, a conveniência administrativa, a razoabilidade e o perfeito enquadramento legal da contratação direta por dispensa. </w:t>
      </w:r>
    </w:p>
    <w:p w14:paraId="25311D99" w14:textId="77777777" w:rsidR="00302B60" w:rsidRPr="00165878" w:rsidRDefault="00302B60" w:rsidP="00302B60">
      <w:pPr>
        <w:tabs>
          <w:tab w:val="left" w:pos="567"/>
        </w:tabs>
        <w:ind w:left="567" w:right="850" w:firstLine="567"/>
        <w:jc w:val="both"/>
        <w:rPr>
          <w:rFonts w:ascii="Times New Roman" w:hAnsi="Times New Roman" w:cs="Times New Roman"/>
          <w:b/>
        </w:rPr>
      </w:pPr>
    </w:p>
    <w:p w14:paraId="502F4629"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DEPARTAMENTO REQUISITANTE</w:t>
      </w:r>
    </w:p>
    <w:p w14:paraId="40A380F7"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B97570D"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4.1. </w:t>
      </w:r>
      <w:r w:rsidRPr="00165878">
        <w:rPr>
          <w:rFonts w:ascii="Times New Roman" w:hAnsi="Times New Roman" w:cs="Times New Roman"/>
        </w:rPr>
        <w:t>A presente contratação será destinada a atender as necessidades do Departamento de Administração da Câmara de Vereadores de São Jorge D’Oeste.</w:t>
      </w:r>
    </w:p>
    <w:p w14:paraId="57F366F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2FC1D205" w14:textId="77777777" w:rsidR="00165878" w:rsidRPr="00165878" w:rsidRDefault="00165878" w:rsidP="00B00760">
      <w:pPr>
        <w:numPr>
          <w:ilvl w:val="0"/>
          <w:numId w:val="1"/>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CONDIÇÕES DE HABILITAÇÃO E CONTRATAÇÃO </w:t>
      </w:r>
    </w:p>
    <w:p w14:paraId="39A2DDD0"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38243FC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5.1.</w:t>
      </w:r>
      <w:r w:rsidRPr="00165878">
        <w:rPr>
          <w:rFonts w:ascii="Times New Roman" w:hAnsi="Times New Roman" w:cs="Times New Roman"/>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61B0104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SICAF; </w:t>
      </w:r>
    </w:p>
    <w:p w14:paraId="3A6E7E1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b) Cadastro Nacional de Empresas Inidôneas e Suspensas - CEIS, mantido pela Controladoria-Geral da União (www. portaldatransparencia.gov.br/ceis); e </w:t>
      </w:r>
    </w:p>
    <w:p w14:paraId="2D5FB4D6" w14:textId="6D278151" w:rsidR="00165878" w:rsidRPr="00165878" w:rsidRDefault="00165878" w:rsidP="004C10CB">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c) Cadastro Nacional de Empresas Punidas – CNEP, mantido pela Controladoria-Geral da União (https://www. portaltransparencia.gov.br/sancoes/cnep). </w:t>
      </w:r>
    </w:p>
    <w:p w14:paraId="4BA9379B"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5.2.</w:t>
      </w:r>
      <w:r w:rsidRPr="00165878">
        <w:rPr>
          <w:rFonts w:ascii="Times New Roman" w:hAnsi="Times New Roman" w:cs="Times New Roman"/>
        </w:rPr>
        <w:t xml:space="preserve"> A consulta aos cadastros será realizada em nome da empresa fornecedora e de seu sócio majoritário, por força do </w:t>
      </w:r>
      <w:hyperlink r:id="rId8" w:anchor=":~:text=Art.%2012.%20Independentemente%20do,a%20gravidade%20do%20fato%3A" w:history="1">
        <w:r w:rsidRPr="00165878">
          <w:rPr>
            <w:rStyle w:val="Hiperligao"/>
            <w:rFonts w:ascii="Times New Roman" w:hAnsi="Times New Roman" w:cs="Times New Roman"/>
          </w:rPr>
          <w:t>artigo 12 da Lei n. 8.429/1992</w:t>
        </w:r>
      </w:hyperlink>
      <w:r w:rsidRPr="00165878">
        <w:rPr>
          <w:rFonts w:ascii="Times New Roman" w:hAnsi="Times New Roman" w:cs="Times New Roman"/>
        </w:rPr>
        <w:t>, que prevê, dentre as sanções impostas ao responsável pela prática de ato de improbidade administrativa, a proibição de contratar com o Poder Público, inclusive por intermédio de pessoa jurídica da qual seja sócio majoritário.</w:t>
      </w:r>
    </w:p>
    <w:p w14:paraId="35C70230"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2EABACDA"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5.3. Condições de Habilitação: </w:t>
      </w:r>
      <w:r w:rsidRPr="00165878">
        <w:rPr>
          <w:rFonts w:ascii="Times New Roman" w:hAnsi="Times New Roman" w:cs="Times New Roman"/>
        </w:rPr>
        <w:t>será requerido da Contratada, para fins de habilitação, os seguintes documentos:</w:t>
      </w:r>
    </w:p>
    <w:p w14:paraId="0B12F0A1"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inscrição no Cadastro de Pessoas Jurídicas (CNPJ); </w:t>
      </w:r>
    </w:p>
    <w:p w14:paraId="70A6044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federais e a dívida ativa da União;</w:t>
      </w:r>
    </w:p>
    <w:p w14:paraId="2BFE6BE3"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estaduais e municipal do domicílio ou sede do licitante;</w:t>
      </w:r>
    </w:p>
    <w:p w14:paraId="5A7DAC85" w14:textId="77777777" w:rsidR="00165878" w:rsidRPr="00165878" w:rsidRDefault="00165878" w:rsidP="00B00760">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A certidão de regularidade do FGTS;</w:t>
      </w:r>
    </w:p>
    <w:p w14:paraId="7CE61D9B" w14:textId="7A36A6DB" w:rsidR="00165878" w:rsidRDefault="00165878" w:rsidP="004C10CB">
      <w:pPr>
        <w:numPr>
          <w:ilvl w:val="0"/>
          <w:numId w:val="2"/>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certidão negativa de débitos trabalhista;</w:t>
      </w:r>
    </w:p>
    <w:p w14:paraId="6E6557EE" w14:textId="77777777" w:rsidR="004C10CB" w:rsidRPr="004C10CB" w:rsidRDefault="004C10CB" w:rsidP="004C10CB">
      <w:pPr>
        <w:tabs>
          <w:tab w:val="left" w:pos="567"/>
        </w:tabs>
        <w:ind w:left="1134" w:right="850"/>
        <w:jc w:val="both"/>
        <w:rPr>
          <w:rFonts w:ascii="Times New Roman" w:hAnsi="Times New Roman" w:cs="Times New Roman"/>
        </w:rPr>
      </w:pPr>
    </w:p>
    <w:p w14:paraId="7B47C269" w14:textId="77777777" w:rsidR="00165878" w:rsidRPr="00165878" w:rsidRDefault="00165878" w:rsidP="00B00760">
      <w:pPr>
        <w:numPr>
          <w:ilvl w:val="0"/>
          <w:numId w:val="3"/>
        </w:numPr>
        <w:tabs>
          <w:tab w:val="left" w:pos="567"/>
        </w:tabs>
        <w:ind w:left="567" w:right="850" w:firstLine="567"/>
        <w:jc w:val="both"/>
        <w:rPr>
          <w:rFonts w:ascii="Times New Roman" w:hAnsi="Times New Roman" w:cs="Times New Roman"/>
        </w:rPr>
      </w:pPr>
      <w:bookmarkStart w:id="0" w:name="_heading=h.30j0zll"/>
      <w:bookmarkEnd w:id="0"/>
      <w:r w:rsidRPr="00165878">
        <w:rPr>
          <w:rFonts w:ascii="Times New Roman" w:hAnsi="Times New Roman" w:cs="Times New Roman"/>
          <w:b/>
        </w:rPr>
        <w:t>MODO E CONDIÇÕES PARA EXECUÇÃO DO OBJETO</w:t>
      </w:r>
    </w:p>
    <w:p w14:paraId="0AFA37C6" w14:textId="77777777" w:rsidR="00165878" w:rsidRPr="00165878" w:rsidRDefault="00165878" w:rsidP="00B00760">
      <w:pPr>
        <w:tabs>
          <w:tab w:val="left" w:pos="567"/>
        </w:tabs>
        <w:ind w:left="567" w:right="850" w:firstLine="567"/>
        <w:jc w:val="both"/>
        <w:rPr>
          <w:rFonts w:ascii="Times New Roman" w:hAnsi="Times New Roman" w:cs="Times New Roman"/>
          <w:b/>
        </w:rPr>
      </w:pPr>
    </w:p>
    <w:p w14:paraId="3C3A63B2" w14:textId="77777777" w:rsidR="00165878" w:rsidRPr="00165878" w:rsidRDefault="00165878" w:rsidP="00B00760">
      <w:pPr>
        <w:numPr>
          <w:ilvl w:val="1"/>
          <w:numId w:val="3"/>
        </w:numPr>
        <w:tabs>
          <w:tab w:val="left" w:pos="567"/>
        </w:tabs>
        <w:ind w:left="567" w:right="850" w:firstLine="567"/>
        <w:jc w:val="both"/>
        <w:rPr>
          <w:rFonts w:ascii="Times New Roman" w:hAnsi="Times New Roman" w:cs="Times New Roman"/>
          <w:b/>
        </w:rPr>
      </w:pPr>
      <w:r w:rsidRPr="00165878">
        <w:rPr>
          <w:rFonts w:ascii="Times New Roman" w:hAnsi="Times New Roman" w:cs="Times New Roman"/>
        </w:rPr>
        <w:t xml:space="preserve">O prazo de início da execução dos serviços será após a assinatura contratual. </w:t>
      </w:r>
    </w:p>
    <w:p w14:paraId="1A179AFA" w14:textId="77777777" w:rsidR="00165878" w:rsidRPr="00165878" w:rsidRDefault="00165878" w:rsidP="00B00760">
      <w:pPr>
        <w:numPr>
          <w:ilvl w:val="1"/>
          <w:numId w:val="3"/>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Não haverá exigência da garantia da contratação do Art. 96 e seguintes da Lei nº 14.133/21.</w:t>
      </w:r>
    </w:p>
    <w:p w14:paraId="3D40475C" w14:textId="5A3782B0" w:rsidR="00165878" w:rsidRPr="00302B60" w:rsidRDefault="00165878" w:rsidP="00302B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6.4 </w:t>
      </w:r>
      <w:r w:rsidRPr="00165878">
        <w:rPr>
          <w:rFonts w:ascii="Times New Roman" w:hAnsi="Times New Roman" w:cs="Times New Roman"/>
          <w:b/>
        </w:rPr>
        <w:tab/>
      </w:r>
      <w:r w:rsidRPr="00165878">
        <w:rPr>
          <w:rFonts w:ascii="Times New Roman" w:hAnsi="Times New Roman" w:cs="Times New Roman"/>
          <w:b/>
        </w:rPr>
        <w:tab/>
        <w:t>DA SUBCONTRATAÇÃO:</w:t>
      </w:r>
    </w:p>
    <w:p w14:paraId="65FE6FAF" w14:textId="51C720FA"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lang w:val="pt-PT"/>
        </w:rPr>
        <w:tab/>
      </w:r>
      <w:r w:rsidRPr="00165878">
        <w:rPr>
          <w:rFonts w:ascii="Times New Roman" w:hAnsi="Times New Roman" w:cs="Times New Roman"/>
          <w:b/>
          <w:lang w:val="pt-PT"/>
        </w:rPr>
        <w:t>6.4.1.</w:t>
      </w:r>
      <w:r w:rsidRPr="00165878">
        <w:rPr>
          <w:rFonts w:ascii="Times New Roman" w:hAnsi="Times New Roman" w:cs="Times New Roman"/>
          <w:lang w:val="pt-PT"/>
        </w:rPr>
        <w:t xml:space="preserve"> </w:t>
      </w:r>
      <w:r w:rsidR="005003B1">
        <w:rPr>
          <w:rFonts w:ascii="Times New Roman" w:hAnsi="Times New Roman" w:cs="Times New Roman"/>
          <w:lang w:val="pt-PT"/>
        </w:rPr>
        <w:t>Não é</w:t>
      </w:r>
      <w:r w:rsidRPr="00165878">
        <w:rPr>
          <w:rFonts w:ascii="Times New Roman" w:hAnsi="Times New Roman" w:cs="Times New Roman"/>
        </w:rPr>
        <w:t xml:space="preserve"> permitida a subcontratação </w:t>
      </w:r>
      <w:r w:rsidR="004C10CB">
        <w:rPr>
          <w:rFonts w:ascii="Times New Roman" w:hAnsi="Times New Roman" w:cs="Times New Roman"/>
        </w:rPr>
        <w:t>total ou parcial</w:t>
      </w:r>
      <w:r w:rsidRPr="00165878">
        <w:rPr>
          <w:rFonts w:ascii="Times New Roman" w:hAnsi="Times New Roman" w:cs="Times New Roman"/>
        </w:rPr>
        <w:t xml:space="preserve"> do objeto</w:t>
      </w:r>
      <w:r w:rsidR="005003B1">
        <w:rPr>
          <w:rFonts w:ascii="Times New Roman" w:hAnsi="Times New Roman" w:cs="Times New Roman"/>
        </w:rPr>
        <w:t>.</w:t>
      </w:r>
    </w:p>
    <w:p w14:paraId="49C5EEAF"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9627914" w14:textId="77777777" w:rsidR="00165878" w:rsidRPr="00165878" w:rsidRDefault="00165878" w:rsidP="00B00760">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CONTROLE E FISCALIZAÇÃO DA EXECUÇÃO</w:t>
      </w:r>
    </w:p>
    <w:p w14:paraId="61CBD55F"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3C586EF"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O acompanhamento e a fiscalização da execução do contrato consistem na verificação da conformidade dos serviços prestados, de forma a assegurar o perfeito cumprimento </w:t>
      </w:r>
      <w:r w:rsidRPr="00165878">
        <w:rPr>
          <w:rFonts w:ascii="Times New Roman" w:hAnsi="Times New Roman" w:cs="Times New Roman"/>
        </w:rPr>
        <w:lastRenderedPageBreak/>
        <w:t>do ajuste, devendo ser exercidos por um ou mais representantes da Contratante, especialmente designados, na forma dos artigos 117 e incisos da Lei 14.133/21.</w:t>
      </w:r>
    </w:p>
    <w:p w14:paraId="2BD66E78"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 verificação da perfeita execução dos serviços deverá ser realizada com base nos critérios previstos neste Termo de Referência.</w:t>
      </w:r>
    </w:p>
    <w:p w14:paraId="5C58BDCB"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As comunicações entre o órgão e a contratada devem ser realizadas por escrito sempre que o ato exigir tal formalidade, admitindo-se, o uso de mensagem eletrônica para esse fim.</w:t>
      </w:r>
    </w:p>
    <w:p w14:paraId="53760A88"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contratada deverá manter preposto aceito pela Câmara de Vereadores, para representá-la na execução do contrato. </w:t>
      </w:r>
    </w:p>
    <w:p w14:paraId="727EF1EC"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órgão ou entidade poderá convocar representante da empresa para adoção de providências que devam ser cumpridas de imediato.</w:t>
      </w:r>
    </w:p>
    <w:p w14:paraId="0B13E7DE"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Somente a Contratada será responsável pelos encargos trabalhistas, previdenciários, fiscais e comerciais resultantes da execução do contrato.</w:t>
      </w:r>
    </w:p>
    <w:p w14:paraId="15B2F05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0CB9FD8A"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No caso em tela, fica designado (a) o (a) servidor (a), </w:t>
      </w:r>
      <w:r w:rsidRPr="00165878">
        <w:rPr>
          <w:rFonts w:ascii="Times New Roman" w:hAnsi="Times New Roman" w:cs="Times New Roman"/>
          <w:b/>
          <w:bCs/>
          <w:i/>
          <w:iCs/>
        </w:rPr>
        <w:t>RODRIGO DALMOLIN</w:t>
      </w:r>
      <w:r w:rsidRPr="00165878">
        <w:rPr>
          <w:rFonts w:ascii="Times New Roman" w:hAnsi="Times New Roman" w:cs="Times New Roman"/>
        </w:rPr>
        <w:t xml:space="preserve"> para exercer a </w:t>
      </w:r>
      <w:r w:rsidRPr="00165878">
        <w:rPr>
          <w:rFonts w:ascii="Times New Roman" w:hAnsi="Times New Roman" w:cs="Times New Roman"/>
          <w:u w:val="single"/>
        </w:rPr>
        <w:t>fiscalização e o acompanhamento do objeto do contrato</w:t>
      </w:r>
      <w:r w:rsidRPr="00165878">
        <w:rPr>
          <w:rFonts w:ascii="Times New Roman" w:hAnsi="Times New Roman" w:cs="Times New Roman"/>
        </w:rPr>
        <w:t xml:space="preserve">, bem como a sua substituta, </w:t>
      </w:r>
      <w:r w:rsidRPr="00165878">
        <w:rPr>
          <w:rFonts w:ascii="Times New Roman" w:hAnsi="Times New Roman" w:cs="Times New Roman"/>
          <w:b/>
          <w:i/>
        </w:rPr>
        <w:t>ELIANE APARECIDA POMPEO DA SILVA</w:t>
      </w:r>
      <w:r w:rsidRPr="00165878">
        <w:rPr>
          <w:rFonts w:ascii="Times New Roman" w:hAnsi="Times New Roman" w:cs="Times New Roman"/>
        </w:rPr>
        <w:t xml:space="preserve"> nos termos disciplinados nos art. 117, §3º e 7</w:t>
      </w:r>
      <w:r w:rsidRPr="00165878">
        <w:rPr>
          <w:rFonts w:ascii="Times New Roman" w:hAnsi="Times New Roman" w:cs="Times New Roman"/>
          <w:vertAlign w:val="superscript"/>
        </w:rPr>
        <w:t>o</w:t>
      </w:r>
      <w:r w:rsidRPr="00165878">
        <w:rPr>
          <w:rFonts w:ascii="Times New Roman" w:hAnsi="Times New Roman" w:cs="Times New Roman"/>
        </w:rPr>
        <w:t xml:space="preserve"> da Lei federal nº 14.133/21.</w:t>
      </w:r>
    </w:p>
    <w:p w14:paraId="56404DC1" w14:textId="77777777" w:rsidR="00165878" w:rsidRPr="00165878" w:rsidRDefault="00165878" w:rsidP="00B00760">
      <w:pPr>
        <w:numPr>
          <w:ilvl w:val="1"/>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Da mesma forma, fica designada, como </w:t>
      </w:r>
      <w:r w:rsidRPr="00165878">
        <w:rPr>
          <w:rFonts w:ascii="Times New Roman" w:hAnsi="Times New Roman" w:cs="Times New Roman"/>
          <w:u w:val="single"/>
        </w:rPr>
        <w:t>gestora de contrato</w:t>
      </w:r>
      <w:r w:rsidRPr="00165878">
        <w:rPr>
          <w:rFonts w:ascii="Times New Roman" w:hAnsi="Times New Roman" w:cs="Times New Roman"/>
        </w:rPr>
        <w:t xml:space="preserve"> a presidente da mesa diretora Sra. </w:t>
      </w:r>
      <w:r w:rsidRPr="00165878">
        <w:rPr>
          <w:rFonts w:ascii="Times New Roman" w:hAnsi="Times New Roman" w:cs="Times New Roman"/>
          <w:b/>
        </w:rPr>
        <w:t>ROSANE FÁTIMA LOTTI</w:t>
      </w:r>
      <w:r w:rsidRPr="00165878">
        <w:rPr>
          <w:rFonts w:ascii="Times New Roman" w:hAnsi="Times New Roman" w:cs="Times New Roman"/>
        </w:rPr>
        <w:t>, para exercer a gestão contratual.</w:t>
      </w:r>
    </w:p>
    <w:p w14:paraId="7BF3CEE9"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355ACC4" w14:textId="77777777" w:rsidR="00165878" w:rsidRPr="00165878" w:rsidRDefault="00165878" w:rsidP="00B00760">
      <w:pPr>
        <w:numPr>
          <w:ilvl w:val="0"/>
          <w:numId w:val="4"/>
        </w:num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DO PRAZO DE VIGÊNCIA </w:t>
      </w:r>
    </w:p>
    <w:p w14:paraId="18D1B93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8.1.</w:t>
      </w:r>
      <w:r w:rsidRPr="00165878">
        <w:rPr>
          <w:rFonts w:ascii="Times New Roman" w:hAnsi="Times New Roman" w:cs="Times New Roman"/>
        </w:rPr>
        <w:t xml:space="preserve"> O presente objeto se enquadra como serviço contínuo?</w:t>
      </w:r>
    </w:p>
    <w:p w14:paraId="40BC316D" w14:textId="0A84E93F"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 </w:t>
      </w:r>
      <w:r w:rsidR="005003B1">
        <w:rPr>
          <w:rFonts w:ascii="Times New Roman" w:hAnsi="Times New Roman" w:cs="Times New Roman"/>
        </w:rPr>
        <w:t>X</w:t>
      </w:r>
      <w:r w:rsidRPr="00165878">
        <w:rPr>
          <w:rFonts w:ascii="Times New Roman" w:hAnsi="Times New Roman" w:cs="Times New Roman"/>
        </w:rPr>
        <w:t xml:space="preserve"> )  SIM </w:t>
      </w:r>
      <w:r w:rsidRPr="00165878">
        <w:rPr>
          <w:rFonts w:ascii="Times New Roman" w:hAnsi="Times New Roman" w:cs="Times New Roman"/>
        </w:rPr>
        <w:tab/>
      </w:r>
      <w:r w:rsidRPr="00165878">
        <w:rPr>
          <w:rFonts w:ascii="Times New Roman" w:hAnsi="Times New Roman" w:cs="Times New Roman"/>
        </w:rPr>
        <w:tab/>
        <w:t>(  ) NÃO</w:t>
      </w:r>
    </w:p>
    <w:p w14:paraId="0EC0FB64"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lastRenderedPageBreak/>
        <w:t>8.2.</w:t>
      </w:r>
      <w:r w:rsidRPr="00165878">
        <w:rPr>
          <w:rFonts w:ascii="Times New Roman" w:hAnsi="Times New Roman" w:cs="Times New Roman"/>
        </w:rPr>
        <w:t xml:space="preserve"> O prazo de vigência será de 12 (doze) meses, a partir da assinatura contratual, podendo ser prorrogado nos termos da lei. </w:t>
      </w:r>
    </w:p>
    <w:p w14:paraId="1C78E82C"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56FA65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 DO VALOR DA CONTRATAÇÃO</w:t>
      </w:r>
    </w:p>
    <w:p w14:paraId="074D46F4"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br/>
        <w:t>9.1.</w:t>
      </w:r>
      <w:r w:rsidRPr="00165878">
        <w:rPr>
          <w:rFonts w:ascii="Times New Roman" w:hAnsi="Times New Roman" w:cs="Times New Roman"/>
        </w:rPr>
        <w:t xml:space="preserve"> O valor da contratação é justificado como o preço de mercado, em decorrência da análise de preços de fornecedores locais.</w:t>
      </w:r>
    </w:p>
    <w:p w14:paraId="3AA7AEF8" w14:textId="77777777" w:rsidR="00165878" w:rsidRPr="00165878" w:rsidRDefault="00165878" w:rsidP="00B00760">
      <w:pPr>
        <w:tabs>
          <w:tab w:val="left" w:pos="567"/>
        </w:tabs>
        <w:ind w:left="567" w:right="850" w:firstLine="567"/>
        <w:jc w:val="both"/>
        <w:rPr>
          <w:rFonts w:ascii="Times New Roman" w:hAnsi="Times New Roman" w:cs="Times New Roman"/>
          <w:i/>
          <w:u w:val="single"/>
        </w:rPr>
      </w:pPr>
    </w:p>
    <w:p w14:paraId="4DF04000"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10. DA FORMA DE PAGAMENTO</w:t>
      </w:r>
    </w:p>
    <w:p w14:paraId="14D42D06" w14:textId="77777777" w:rsidR="00165878" w:rsidRPr="00165878" w:rsidRDefault="00165878" w:rsidP="00B00760">
      <w:pPr>
        <w:tabs>
          <w:tab w:val="left" w:pos="567"/>
        </w:tabs>
        <w:ind w:left="567" w:right="850" w:firstLine="567"/>
        <w:jc w:val="both"/>
        <w:rPr>
          <w:rFonts w:ascii="Times New Roman" w:hAnsi="Times New Roman" w:cs="Times New Roman"/>
          <w:b/>
          <w:i/>
        </w:rPr>
      </w:pPr>
    </w:p>
    <w:p w14:paraId="2ACFFDAC" w14:textId="2E1514C6"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w:t>
      </w:r>
      <w:r w:rsidR="005003B1">
        <w:rPr>
          <w:rFonts w:ascii="Times New Roman" w:hAnsi="Times New Roman" w:cs="Times New Roman"/>
          <w:b/>
        </w:rPr>
        <w:t>1</w:t>
      </w:r>
      <w:r w:rsidRPr="00165878">
        <w:rPr>
          <w:rFonts w:ascii="Times New Roman" w:hAnsi="Times New Roman" w:cs="Times New Roman"/>
          <w:b/>
        </w:rPr>
        <w:t>.</w:t>
      </w:r>
      <w:r w:rsidRPr="00165878">
        <w:rPr>
          <w:rFonts w:ascii="Times New Roman" w:hAnsi="Times New Roman" w:cs="Times New Roman"/>
        </w:rPr>
        <w:t xml:space="preserve"> O pagamento será realizado até 30 (trinta) dias corridos, do recebimento dos </w:t>
      </w:r>
      <w:r w:rsidR="005003B1">
        <w:rPr>
          <w:rFonts w:ascii="Times New Roman" w:hAnsi="Times New Roman" w:cs="Times New Roman"/>
        </w:rPr>
        <w:t>itens</w:t>
      </w:r>
      <w:r w:rsidRPr="00165878">
        <w:rPr>
          <w:rFonts w:ascii="Times New Roman" w:hAnsi="Times New Roman" w:cs="Times New Roman"/>
        </w:rPr>
        <w:t>, mediante nota fiscal emitida pelo contratado.</w:t>
      </w:r>
    </w:p>
    <w:p w14:paraId="084375B2" w14:textId="6FA08ACB"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w:t>
      </w:r>
      <w:r w:rsidR="005003B1">
        <w:rPr>
          <w:rFonts w:ascii="Times New Roman" w:hAnsi="Times New Roman" w:cs="Times New Roman"/>
          <w:b/>
        </w:rPr>
        <w:t>2</w:t>
      </w:r>
      <w:r w:rsidRPr="00165878">
        <w:rPr>
          <w:rFonts w:ascii="Times New Roman" w:hAnsi="Times New Roman" w:cs="Times New Roman"/>
          <w:b/>
        </w:rPr>
        <w:t>.</w:t>
      </w:r>
      <w:r w:rsidRPr="00165878">
        <w:rPr>
          <w:rFonts w:ascii="Times New Roman" w:hAnsi="Times New Roman" w:cs="Times New Roman"/>
        </w:rPr>
        <w:t xml:space="preserve"> Nos casos de eventuais atrasos de pagamento, desde que a CONTRATADA não tenha concorrido de alguma forma para tanto, ﬁcará convencionada a taxa de encargos moratórios devidos pelo CONTRATANTE, entre a data para pagamento acima referida e a correspondente ao efetivo adimplemento, mediante a aplicação da seguinte fórmula:</w:t>
      </w:r>
    </w:p>
    <w:p w14:paraId="1F06E8B6" w14:textId="77777777" w:rsidR="00165878" w:rsidRPr="00165878" w:rsidRDefault="00165878" w:rsidP="00B0076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EM = I x N x VP</w:t>
      </w:r>
    </w:p>
    <w:p w14:paraId="671A46B0"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Onde:</w:t>
      </w:r>
    </w:p>
    <w:p w14:paraId="7616AD1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EM = Encargos Moratórios.</w:t>
      </w:r>
    </w:p>
    <w:p w14:paraId="5EFB65C8"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 = Número de dias entre a data prevista para o pagamento e a do efetivo pagamento. VP = Valor da parcela pertinente a ser paga. TX = Percentual da taxa anual = 6% (seis por cento).</w:t>
      </w:r>
    </w:p>
    <w:p w14:paraId="6D7C916E"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I = Índice de compensação ﬁnanceira, assim apurado:</w:t>
      </w:r>
    </w:p>
    <w:p w14:paraId="5EE418C1"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I = (TX/100)/365 </w:t>
      </w:r>
      <w:r w:rsidRPr="00165878">
        <w:rPr>
          <w:rFonts w:ascii="Times New Roman" w:hAnsi="Times New Roman" w:cs="Times New Roman"/>
        </w:rPr>
        <w:tab/>
        <w:t xml:space="preserve"> I = (6/100)/365 -&gt; I = 0,00016438 </w:t>
      </w:r>
    </w:p>
    <w:p w14:paraId="6F967E40" w14:textId="77777777" w:rsidR="00165878" w:rsidRDefault="00165878" w:rsidP="00B00760">
      <w:pPr>
        <w:tabs>
          <w:tab w:val="left" w:pos="567"/>
        </w:tabs>
        <w:ind w:left="567" w:right="850" w:firstLine="567"/>
        <w:jc w:val="both"/>
        <w:rPr>
          <w:rFonts w:ascii="Times New Roman" w:hAnsi="Times New Roman" w:cs="Times New Roman"/>
        </w:rPr>
      </w:pPr>
    </w:p>
    <w:p w14:paraId="0AD90B46" w14:textId="77777777" w:rsidR="005003B1" w:rsidRPr="00165878" w:rsidRDefault="005003B1" w:rsidP="00B00760">
      <w:pPr>
        <w:tabs>
          <w:tab w:val="left" w:pos="567"/>
        </w:tabs>
        <w:ind w:left="567" w:right="850" w:firstLine="567"/>
        <w:jc w:val="both"/>
        <w:rPr>
          <w:rFonts w:ascii="Times New Roman" w:hAnsi="Times New Roman" w:cs="Times New Roman"/>
        </w:rPr>
      </w:pPr>
    </w:p>
    <w:p w14:paraId="04203D2B" w14:textId="1074FD30" w:rsidR="00165878" w:rsidRDefault="00165878" w:rsidP="00325044">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11. DOTAÇÃO ORÇAMENTÁRIA    </w:t>
      </w:r>
    </w:p>
    <w:p w14:paraId="583F403B" w14:textId="77777777" w:rsidR="005003B1" w:rsidRPr="00165878" w:rsidRDefault="005003B1" w:rsidP="00325044">
      <w:pPr>
        <w:tabs>
          <w:tab w:val="left" w:pos="567"/>
        </w:tabs>
        <w:ind w:left="567" w:right="850" w:firstLine="567"/>
        <w:jc w:val="both"/>
        <w:rPr>
          <w:rFonts w:ascii="Times New Roman" w:hAnsi="Times New Roman" w:cs="Times New Roman"/>
        </w:rPr>
      </w:pP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5003B1" w:rsidRPr="00BF16EA" w14:paraId="64F127C5" w14:textId="77777777" w:rsidTr="00BA4B09">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CE35C2" w14:textId="77777777" w:rsidR="005003B1" w:rsidRPr="00BF16EA" w:rsidRDefault="005003B1" w:rsidP="00BA4B09">
            <w:pPr>
              <w:pStyle w:val="ParagraphStyle"/>
              <w:jc w:val="center"/>
              <w:rPr>
                <w:rFonts w:ascii="Times New Roman" w:hAnsi="Times New Roman" w:cs="Times New Roman"/>
                <w:b/>
              </w:rPr>
            </w:pPr>
            <w:r w:rsidRPr="00BF16EA">
              <w:rPr>
                <w:rFonts w:ascii="Times New Roman" w:hAnsi="Times New Roman" w:cs="Times New Roman"/>
                <w:b/>
              </w:rPr>
              <w:lastRenderedPageBreak/>
              <w:t>DOTAÇÕES</w:t>
            </w:r>
          </w:p>
        </w:tc>
      </w:tr>
      <w:tr w:rsidR="005003B1" w:rsidRPr="00BF16EA" w14:paraId="6BF351A1" w14:textId="77777777" w:rsidTr="00BA4B09">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28F97AC" w14:textId="77777777" w:rsidR="005003B1" w:rsidRPr="00BF16EA" w:rsidRDefault="005003B1" w:rsidP="00BA4B09">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9BA5290" w14:textId="77777777" w:rsidR="005003B1" w:rsidRPr="00BF16EA" w:rsidRDefault="005003B1" w:rsidP="00BA4B09">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BFE372D" w14:textId="77777777" w:rsidR="005003B1" w:rsidRPr="00BF16EA" w:rsidRDefault="005003B1" w:rsidP="00BA4B09">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297A386" w14:textId="77777777" w:rsidR="005003B1" w:rsidRPr="00BF16EA" w:rsidRDefault="005003B1" w:rsidP="00BA4B09">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E690DFD" w14:textId="77777777" w:rsidR="005003B1" w:rsidRPr="00BF16EA" w:rsidRDefault="005003B1" w:rsidP="00BA4B09">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F4A9998" w14:textId="77777777" w:rsidR="005003B1" w:rsidRPr="00BF16EA" w:rsidRDefault="005003B1" w:rsidP="00BA4B09">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5003B1" w:rsidRPr="00BF16EA" w14:paraId="61B6ABC5" w14:textId="77777777" w:rsidTr="00BA4B09">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8F7F9A" w14:textId="77777777" w:rsidR="005003B1" w:rsidRDefault="005003B1" w:rsidP="00BA4B09">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1F295C" w14:textId="77777777" w:rsidR="005003B1" w:rsidRDefault="005003B1" w:rsidP="00BA4B09">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829658" w14:textId="77777777" w:rsidR="005003B1" w:rsidRDefault="005003B1" w:rsidP="00BA4B09">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CEABB3" w14:textId="77777777" w:rsidR="005003B1" w:rsidRDefault="005003B1" w:rsidP="00BA4B09">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3.3.90.30.16.00 – Material de Expediente</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9DC3EE" w14:textId="77777777" w:rsidR="005003B1" w:rsidRDefault="005003B1" w:rsidP="00BA4B09">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722308" w14:textId="77777777" w:rsidR="005003B1" w:rsidRDefault="005003B1" w:rsidP="00BA4B09">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5A8200B8" w14:textId="77777777" w:rsidR="00165878" w:rsidRPr="00165878" w:rsidRDefault="00165878" w:rsidP="00B00760">
      <w:pPr>
        <w:tabs>
          <w:tab w:val="left" w:pos="567"/>
        </w:tabs>
        <w:ind w:left="567" w:right="850" w:firstLine="567"/>
        <w:jc w:val="both"/>
        <w:rPr>
          <w:rFonts w:ascii="Times New Roman" w:hAnsi="Times New Roman" w:cs="Times New Roman"/>
        </w:rPr>
      </w:pPr>
    </w:p>
    <w:p w14:paraId="48626C7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 DA RESPONSABILIDADE PELA ELABORAÇÃO DO TERMO DE REFERÊNCIA</w:t>
      </w:r>
    </w:p>
    <w:p w14:paraId="02E7A7A3" w14:textId="77777777" w:rsidR="00165878" w:rsidRPr="00165878" w:rsidRDefault="00165878" w:rsidP="00B00760">
      <w:pPr>
        <w:tabs>
          <w:tab w:val="left" w:pos="567"/>
        </w:tabs>
        <w:ind w:left="567" w:right="850" w:firstLine="567"/>
        <w:jc w:val="both"/>
        <w:rPr>
          <w:rFonts w:ascii="Times New Roman" w:hAnsi="Times New Roman" w:cs="Times New Roman"/>
        </w:rPr>
      </w:pPr>
    </w:p>
    <w:p w14:paraId="0C16D79C"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12.1.</w:t>
      </w:r>
      <w:r w:rsidRPr="00165878">
        <w:rPr>
          <w:rFonts w:ascii="Times New Roman" w:hAnsi="Times New Roman" w:cs="Times New Roman"/>
        </w:rPr>
        <w:t xml:space="preserve"> Declaro estar ciente de todas as implicações pelas informações prestadas no presente Termo de Referência e em relação a elas assumimos de forma solidária a responsabilidade.</w:t>
      </w:r>
    </w:p>
    <w:p w14:paraId="635A2269" w14:textId="77777777" w:rsidR="00165878" w:rsidRPr="00165878" w:rsidRDefault="00165878" w:rsidP="00B00760">
      <w:pPr>
        <w:tabs>
          <w:tab w:val="left" w:pos="567"/>
        </w:tabs>
        <w:ind w:left="567" w:right="850" w:firstLine="567"/>
        <w:jc w:val="both"/>
        <w:rPr>
          <w:rFonts w:ascii="Times New Roman" w:hAnsi="Times New Roman" w:cs="Times New Roman"/>
        </w:rPr>
      </w:pPr>
    </w:p>
    <w:p w14:paraId="13E70375" w14:textId="7A6ECD09"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Elaborado em: </w:t>
      </w:r>
      <w:r w:rsidR="005003B1">
        <w:rPr>
          <w:rFonts w:ascii="Times New Roman" w:hAnsi="Times New Roman" w:cs="Times New Roman"/>
        </w:rPr>
        <w:t>28/05/2026</w:t>
      </w:r>
    </w:p>
    <w:p w14:paraId="207C6A96" w14:textId="77777777" w:rsidR="00165878" w:rsidRPr="00165878" w:rsidRDefault="00165878" w:rsidP="00B00760">
      <w:pPr>
        <w:tabs>
          <w:tab w:val="left" w:pos="567"/>
        </w:tabs>
        <w:ind w:left="567" w:right="850" w:firstLine="567"/>
        <w:jc w:val="both"/>
        <w:rPr>
          <w:rFonts w:ascii="Times New Roman" w:hAnsi="Times New Roman" w:cs="Times New Roman"/>
        </w:rPr>
      </w:pPr>
    </w:p>
    <w:p w14:paraId="6011B01E" w14:textId="129C648A"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Aprovado em: </w:t>
      </w:r>
      <w:r w:rsidR="005003B1">
        <w:rPr>
          <w:rFonts w:ascii="Times New Roman" w:hAnsi="Times New Roman" w:cs="Times New Roman"/>
        </w:rPr>
        <w:t>28/05/2026</w:t>
      </w:r>
    </w:p>
    <w:p w14:paraId="219E4E82" w14:textId="77777777" w:rsidR="00165878" w:rsidRPr="00165878" w:rsidRDefault="00165878" w:rsidP="00B00760">
      <w:pPr>
        <w:tabs>
          <w:tab w:val="left" w:pos="567"/>
        </w:tabs>
        <w:ind w:left="567" w:right="850" w:firstLine="567"/>
        <w:jc w:val="both"/>
        <w:rPr>
          <w:rFonts w:ascii="Times New Roman" w:hAnsi="Times New Roman" w:cs="Times New Roman"/>
        </w:rPr>
      </w:pPr>
    </w:p>
    <w:p w14:paraId="5136A260"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 DOS ANEXOS AO TERMO DE REFERÊNCIA</w:t>
      </w:r>
    </w:p>
    <w:p w14:paraId="38000BDA"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13.1</w:t>
      </w:r>
      <w:r w:rsidRPr="00165878">
        <w:rPr>
          <w:rFonts w:ascii="Times New Roman" w:hAnsi="Times New Roman" w:cs="Times New Roman"/>
        </w:rPr>
        <w:t xml:space="preserve">. Integram o presente Termo de Referência, independentemente de qualquer transcrição, os seguintes ANEXOS: </w:t>
      </w:r>
    </w:p>
    <w:p w14:paraId="74D36EE7"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 – Memorandos;</w:t>
      </w:r>
    </w:p>
    <w:p w14:paraId="6E528369"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 – Orçamentos;</w:t>
      </w:r>
    </w:p>
    <w:p w14:paraId="6E8837C5" w14:textId="77777777" w:rsidR="00165878" w:rsidRPr="00165878" w:rsidRDefault="00165878" w:rsidP="00B0076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III – Documento de Formalização de Demanda.</w:t>
      </w:r>
    </w:p>
    <w:p w14:paraId="74C63957" w14:textId="77777777" w:rsidR="00325044" w:rsidRDefault="00325044" w:rsidP="00325044">
      <w:pPr>
        <w:tabs>
          <w:tab w:val="left" w:pos="567"/>
        </w:tabs>
        <w:spacing w:after="0" w:line="240" w:lineRule="auto"/>
        <w:ind w:left="567" w:right="850"/>
        <w:rPr>
          <w:rFonts w:ascii="Times New Roman" w:hAnsi="Times New Roman" w:cs="Times New Roman"/>
        </w:rPr>
      </w:pPr>
    </w:p>
    <w:p w14:paraId="65997229" w14:textId="77777777" w:rsidR="00325044" w:rsidRDefault="00325044" w:rsidP="00325044">
      <w:pPr>
        <w:tabs>
          <w:tab w:val="left" w:pos="567"/>
        </w:tabs>
        <w:spacing w:after="0" w:line="240" w:lineRule="auto"/>
        <w:ind w:left="567" w:right="850"/>
        <w:rPr>
          <w:rFonts w:ascii="Times New Roman" w:hAnsi="Times New Roman" w:cs="Times New Roman"/>
        </w:rPr>
      </w:pPr>
    </w:p>
    <w:p w14:paraId="603C7C66" w14:textId="77777777" w:rsidR="00325044" w:rsidRPr="00165878" w:rsidRDefault="00325044" w:rsidP="00325044">
      <w:pPr>
        <w:tabs>
          <w:tab w:val="left" w:pos="567"/>
        </w:tabs>
        <w:spacing w:after="0" w:line="240" w:lineRule="auto"/>
        <w:ind w:left="567" w:right="850"/>
        <w:rPr>
          <w:rFonts w:ascii="Times New Roman" w:hAnsi="Times New Roman" w:cs="Times New Roman"/>
        </w:rPr>
      </w:pPr>
    </w:p>
    <w:p w14:paraId="11292B89"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b/>
          <w:bCs/>
          <w:iCs/>
        </w:rPr>
      </w:pPr>
      <w:r w:rsidRPr="00165878">
        <w:rPr>
          <w:rFonts w:ascii="Times New Roman" w:hAnsi="Times New Roman" w:cs="Times New Roman"/>
          <w:b/>
          <w:bCs/>
          <w:i/>
          <w:iCs/>
        </w:rPr>
        <w:t>LEANDRO PAGLIARI JACOBS</w:t>
      </w:r>
    </w:p>
    <w:p w14:paraId="7377DE4A"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Diretor Administrativo - Portaria nº. 17/2025</w:t>
      </w:r>
    </w:p>
    <w:p w14:paraId="5897AD93" w14:textId="77777777" w:rsidR="00165878" w:rsidRPr="00165878" w:rsidRDefault="00165878" w:rsidP="00325044">
      <w:pPr>
        <w:tabs>
          <w:tab w:val="left" w:pos="567"/>
        </w:tabs>
        <w:spacing w:after="0" w:line="240" w:lineRule="auto"/>
        <w:ind w:left="567" w:right="850"/>
        <w:jc w:val="center"/>
        <w:rPr>
          <w:rFonts w:ascii="Times New Roman" w:hAnsi="Times New Roman" w:cs="Times New Roman"/>
          <w:i/>
        </w:rPr>
      </w:pPr>
      <w:r w:rsidRPr="00165878">
        <w:rPr>
          <w:rFonts w:ascii="Times New Roman" w:hAnsi="Times New Roman" w:cs="Times New Roman"/>
          <w:i/>
        </w:rPr>
        <w:t>Responsável pela elaboração técnica.</w:t>
      </w:r>
    </w:p>
    <w:p w14:paraId="534A430E" w14:textId="77777777" w:rsidR="00165878" w:rsidRPr="00165878" w:rsidRDefault="00165878" w:rsidP="00325044">
      <w:pPr>
        <w:tabs>
          <w:tab w:val="left" w:pos="567"/>
        </w:tabs>
        <w:ind w:right="850"/>
        <w:jc w:val="both"/>
        <w:rPr>
          <w:rFonts w:ascii="Times New Roman" w:hAnsi="Times New Roman" w:cs="Times New Roman"/>
          <w:i/>
        </w:rPr>
      </w:pPr>
    </w:p>
    <w:sectPr w:rsidR="00165878" w:rsidRPr="00165878" w:rsidSect="003048A2">
      <w:headerReference w:type="default" r:id="rId9"/>
      <w:footerReference w:type="default" r:id="rId10"/>
      <w:pgSz w:w="11906" w:h="16838"/>
      <w:pgMar w:top="709" w:right="424" w:bottom="2269" w:left="709"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7D47" w14:textId="77777777" w:rsidR="00C44C22" w:rsidRDefault="00C44C22" w:rsidP="003F1296">
      <w:pPr>
        <w:spacing w:after="0" w:line="240" w:lineRule="auto"/>
      </w:pPr>
      <w:r>
        <w:separator/>
      </w:r>
    </w:p>
  </w:endnote>
  <w:endnote w:type="continuationSeparator" w:id="0">
    <w:p w14:paraId="5AB0466F" w14:textId="77777777" w:rsidR="00C44C22" w:rsidRDefault="00C44C22" w:rsidP="003F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B6D" w14:textId="77777777" w:rsidR="00982189" w:rsidRDefault="00982189" w:rsidP="00982189">
    <w:pPr>
      <w:pStyle w:val="Cabealho"/>
      <w:ind w:left="142"/>
    </w:pPr>
    <w:r>
      <w:t>________________________________________________________________________________________________</w:t>
    </w:r>
  </w:p>
  <w:p w14:paraId="5ECB732F" w14:textId="77777777" w:rsidR="00982189" w:rsidRDefault="00982189" w:rsidP="003F1296">
    <w:pPr>
      <w:pStyle w:val="Rodap"/>
      <w:jc w:val="center"/>
      <w:rPr>
        <w:rFonts w:ascii="Times New Roman" w:hAnsi="Times New Roman" w:cs="Times New Roman"/>
        <w:i/>
        <w:iCs/>
      </w:rPr>
    </w:pPr>
  </w:p>
  <w:p w14:paraId="0453956F" w14:textId="77777777" w:rsidR="003048A2" w:rsidRPr="0016292E" w:rsidRDefault="003048A2" w:rsidP="003048A2">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4BACA4DD" w14:textId="77777777" w:rsidR="003F1296" w:rsidRDefault="003F12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C463" w14:textId="77777777" w:rsidR="00C44C22" w:rsidRDefault="00C44C22" w:rsidP="003F1296">
      <w:pPr>
        <w:spacing w:after="0" w:line="240" w:lineRule="auto"/>
      </w:pPr>
      <w:r>
        <w:separator/>
      </w:r>
    </w:p>
  </w:footnote>
  <w:footnote w:type="continuationSeparator" w:id="0">
    <w:p w14:paraId="2DFAA206" w14:textId="77777777" w:rsidR="00C44C22" w:rsidRDefault="00C44C22" w:rsidP="003F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957970" w14:paraId="24A42FC9" w14:textId="77777777" w:rsidTr="00982189">
      <w:tc>
        <w:tcPr>
          <w:tcW w:w="2694" w:type="dxa"/>
        </w:tcPr>
        <w:p w14:paraId="1BB4D975" w14:textId="77777777" w:rsidR="003F1296" w:rsidRDefault="003F1296" w:rsidP="003F1296">
          <w:pPr>
            <w:ind w:left="75" w:hanging="75"/>
            <w:jc w:val="center"/>
          </w:pPr>
          <w:r>
            <w:rPr>
              <w:noProof/>
            </w:rPr>
            <w:drawing>
              <wp:inline distT="0" distB="0" distL="0" distR="0" wp14:anchorId="49C9FBC0" wp14:editId="7E425BDC">
                <wp:extent cx="1438275" cy="1325245"/>
                <wp:effectExtent l="0" t="0" r="9525" b="825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3A32CDAE" w14:textId="77777777" w:rsidR="00982189" w:rsidRDefault="00982189" w:rsidP="00982189">
          <w:pPr>
            <w:pStyle w:val="Rodap"/>
            <w:jc w:val="center"/>
            <w:rPr>
              <w:rFonts w:ascii="Leelawadee UI Semilight" w:hAnsi="Leelawadee UI Semilight" w:cs="Leelawadee UI Semilight"/>
              <w:b/>
              <w:sz w:val="32"/>
              <w:szCs w:val="32"/>
            </w:rPr>
          </w:pPr>
        </w:p>
        <w:p w14:paraId="04070DC3" w14:textId="71A3F675" w:rsidR="003F1296" w:rsidRDefault="003F1296" w:rsidP="0098218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75AF2FF7" w14:textId="77777777" w:rsidR="00957970" w:rsidRDefault="003F1296" w:rsidP="00982189">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435B67A6" w14:textId="14D64E77" w:rsidR="003F1296" w:rsidRPr="00957970" w:rsidRDefault="003F1296" w:rsidP="00957970">
          <w:pPr>
            <w:pStyle w:val="Rodap"/>
            <w:jc w:val="center"/>
            <w:rPr>
              <w:rFonts w:ascii="Times New Roman" w:hAnsi="Times New Roman" w:cs="Times New Roman"/>
            </w:rPr>
          </w:pPr>
        </w:p>
      </w:tc>
    </w:tr>
  </w:tbl>
  <w:p w14:paraId="02FC9465" w14:textId="25962DD6" w:rsidR="003F1296" w:rsidRDefault="00982189" w:rsidP="00957970">
    <w:pPr>
      <w:pStyle w:val="Cabealho"/>
      <w:ind w:left="142"/>
    </w:pPr>
    <w:r>
      <w:t>________________________________________________________________________________________________</w:t>
    </w:r>
  </w:p>
  <w:p w14:paraId="17905B4D" w14:textId="77777777" w:rsidR="00982189" w:rsidRDefault="00982189" w:rsidP="00957970">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F46004"/>
    <w:multiLevelType w:val="hybridMultilevel"/>
    <w:tmpl w:val="188062C2"/>
    <w:lvl w:ilvl="0" w:tplc="E8DA974E">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3"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4" w15:restartNumberingAfterBreak="0">
    <w:nsid w:val="72852FD5"/>
    <w:multiLevelType w:val="multilevel"/>
    <w:tmpl w:val="56CAD3E0"/>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Times New Roman" w:eastAsia="Arial" w:hAnsi="Times New Roman" w:cs="Times New Roman" w:hint="default"/>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num w:numId="1" w16cid:durableId="1259829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130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8699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7279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901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6"/>
    <w:rsid w:val="00064A99"/>
    <w:rsid w:val="000742AD"/>
    <w:rsid w:val="0008019B"/>
    <w:rsid w:val="000861A4"/>
    <w:rsid w:val="000E54A4"/>
    <w:rsid w:val="001477B8"/>
    <w:rsid w:val="00154557"/>
    <w:rsid w:val="00155E2A"/>
    <w:rsid w:val="00165878"/>
    <w:rsid w:val="00165941"/>
    <w:rsid w:val="00174E03"/>
    <w:rsid w:val="00191628"/>
    <w:rsid w:val="001B3BD1"/>
    <w:rsid w:val="001C29A6"/>
    <w:rsid w:val="001D220F"/>
    <w:rsid w:val="00224A5B"/>
    <w:rsid w:val="00226B3A"/>
    <w:rsid w:val="002600E4"/>
    <w:rsid w:val="002A1F8A"/>
    <w:rsid w:val="002B4D31"/>
    <w:rsid w:val="002D345F"/>
    <w:rsid w:val="002D7388"/>
    <w:rsid w:val="002D7FA5"/>
    <w:rsid w:val="00302B60"/>
    <w:rsid w:val="003048A2"/>
    <w:rsid w:val="003153B6"/>
    <w:rsid w:val="00325044"/>
    <w:rsid w:val="003D5A0D"/>
    <w:rsid w:val="003F1296"/>
    <w:rsid w:val="00400E02"/>
    <w:rsid w:val="004466F5"/>
    <w:rsid w:val="00481558"/>
    <w:rsid w:val="00481A42"/>
    <w:rsid w:val="00496DC2"/>
    <w:rsid w:val="004C10CB"/>
    <w:rsid w:val="004D7D31"/>
    <w:rsid w:val="004F499D"/>
    <w:rsid w:val="005003B1"/>
    <w:rsid w:val="005025BA"/>
    <w:rsid w:val="005476F2"/>
    <w:rsid w:val="005C3465"/>
    <w:rsid w:val="005E65C5"/>
    <w:rsid w:val="00614258"/>
    <w:rsid w:val="00647461"/>
    <w:rsid w:val="00660397"/>
    <w:rsid w:val="006A5704"/>
    <w:rsid w:val="00715F0D"/>
    <w:rsid w:val="00741E47"/>
    <w:rsid w:val="0075482E"/>
    <w:rsid w:val="00774436"/>
    <w:rsid w:val="007A11D7"/>
    <w:rsid w:val="007A1C9A"/>
    <w:rsid w:val="007B2C91"/>
    <w:rsid w:val="007F05D5"/>
    <w:rsid w:val="007F58A9"/>
    <w:rsid w:val="00825EBD"/>
    <w:rsid w:val="0086144C"/>
    <w:rsid w:val="00892AD0"/>
    <w:rsid w:val="008A3EF5"/>
    <w:rsid w:val="008C671D"/>
    <w:rsid w:val="008E5B3F"/>
    <w:rsid w:val="00900727"/>
    <w:rsid w:val="009407C8"/>
    <w:rsid w:val="00957970"/>
    <w:rsid w:val="00972D75"/>
    <w:rsid w:val="00982189"/>
    <w:rsid w:val="009D4366"/>
    <w:rsid w:val="009E0A7E"/>
    <w:rsid w:val="00A470AB"/>
    <w:rsid w:val="00A632D4"/>
    <w:rsid w:val="00A95D56"/>
    <w:rsid w:val="00AE738D"/>
    <w:rsid w:val="00AF3144"/>
    <w:rsid w:val="00AF66B0"/>
    <w:rsid w:val="00B00760"/>
    <w:rsid w:val="00B56E9A"/>
    <w:rsid w:val="00B967D6"/>
    <w:rsid w:val="00C34E76"/>
    <w:rsid w:val="00C44C22"/>
    <w:rsid w:val="00C73D3D"/>
    <w:rsid w:val="00C847EE"/>
    <w:rsid w:val="00CA5DB8"/>
    <w:rsid w:val="00CD4A6D"/>
    <w:rsid w:val="00CF6056"/>
    <w:rsid w:val="00D349C0"/>
    <w:rsid w:val="00D67A6D"/>
    <w:rsid w:val="00DE3AE6"/>
    <w:rsid w:val="00E01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DCBC"/>
  <w15:chartTrackingRefBased/>
  <w15:docId w15:val="{2F246E35-6944-41BA-A99F-D2D98BE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3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F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F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F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F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F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F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F129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F129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F129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F129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F129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F129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F129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F129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F129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F1296"/>
    <w:rPr>
      <w:rFonts w:eastAsiaTheme="majorEastAsia" w:cstheme="majorBidi"/>
      <w:color w:val="272727" w:themeColor="text1" w:themeTint="D8"/>
    </w:rPr>
  </w:style>
  <w:style w:type="paragraph" w:styleId="Ttulo">
    <w:name w:val="Title"/>
    <w:basedOn w:val="Normal"/>
    <w:next w:val="Normal"/>
    <w:link w:val="TtuloCarter"/>
    <w:uiPriority w:val="10"/>
    <w:qFormat/>
    <w:rsid w:val="003F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F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F129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F129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F129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F1296"/>
    <w:rPr>
      <w:i/>
      <w:iCs/>
      <w:color w:val="404040" w:themeColor="text1" w:themeTint="BF"/>
    </w:rPr>
  </w:style>
  <w:style w:type="paragraph" w:styleId="PargrafodaLista">
    <w:name w:val="List Paragraph"/>
    <w:basedOn w:val="Normal"/>
    <w:uiPriority w:val="34"/>
    <w:qFormat/>
    <w:rsid w:val="003F1296"/>
    <w:pPr>
      <w:ind w:left="720"/>
      <w:contextualSpacing/>
    </w:pPr>
  </w:style>
  <w:style w:type="character" w:styleId="nfaseIntensa">
    <w:name w:val="Intense Emphasis"/>
    <w:basedOn w:val="Tipodeletrapredefinidodopargrafo"/>
    <w:uiPriority w:val="21"/>
    <w:qFormat/>
    <w:rsid w:val="003F1296"/>
    <w:rPr>
      <w:i/>
      <w:iCs/>
      <w:color w:val="0F4761" w:themeColor="accent1" w:themeShade="BF"/>
    </w:rPr>
  </w:style>
  <w:style w:type="paragraph" w:styleId="CitaoIntensa">
    <w:name w:val="Intense Quote"/>
    <w:basedOn w:val="Normal"/>
    <w:next w:val="Normal"/>
    <w:link w:val="CitaoIntensaCarter"/>
    <w:uiPriority w:val="30"/>
    <w:qFormat/>
    <w:rsid w:val="003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1296"/>
    <w:rPr>
      <w:i/>
      <w:iCs/>
      <w:color w:val="0F4761" w:themeColor="accent1" w:themeShade="BF"/>
    </w:rPr>
  </w:style>
  <w:style w:type="character" w:styleId="RefernciaIntensa">
    <w:name w:val="Intense Reference"/>
    <w:basedOn w:val="Tipodeletrapredefinidodopargrafo"/>
    <w:uiPriority w:val="32"/>
    <w:qFormat/>
    <w:rsid w:val="003F1296"/>
    <w:rPr>
      <w:b/>
      <w:bCs/>
      <w:smallCaps/>
      <w:color w:val="0F4761" w:themeColor="accent1" w:themeShade="BF"/>
      <w:spacing w:val="5"/>
    </w:rPr>
  </w:style>
  <w:style w:type="paragraph" w:styleId="Cabealho">
    <w:name w:val="header"/>
    <w:basedOn w:val="Normal"/>
    <w:link w:val="CabealhoCarter"/>
    <w:uiPriority w:val="99"/>
    <w:unhideWhenUsed/>
    <w:rsid w:val="003F129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1296"/>
  </w:style>
  <w:style w:type="paragraph" w:styleId="Rodap">
    <w:name w:val="footer"/>
    <w:basedOn w:val="Normal"/>
    <w:link w:val="RodapCarter"/>
    <w:uiPriority w:val="99"/>
    <w:unhideWhenUsed/>
    <w:rsid w:val="003F129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1296"/>
  </w:style>
  <w:style w:type="table" w:styleId="TabelacomGrelhaClara">
    <w:name w:val="Grid Table Light"/>
    <w:basedOn w:val="Tabelanormal"/>
    <w:uiPriority w:val="40"/>
    <w:rsid w:val="00982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15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154557"/>
    <w:pPr>
      <w:autoSpaceDE w:val="0"/>
      <w:autoSpaceDN w:val="0"/>
      <w:adjustRightInd w:val="0"/>
      <w:spacing w:after="0" w:line="240" w:lineRule="auto"/>
    </w:pPr>
    <w:rPr>
      <w:rFonts w:ascii="Arial" w:hAnsi="Arial" w:cs="Arial"/>
      <w:kern w:val="0"/>
      <w:lang w:val="x-none"/>
      <w14:ligatures w14:val="none"/>
    </w:rPr>
  </w:style>
  <w:style w:type="character" w:styleId="Hiperligao">
    <w:name w:val="Hyperlink"/>
    <w:basedOn w:val="Tipodeletrapredefinidodopargrafo"/>
    <w:uiPriority w:val="99"/>
    <w:unhideWhenUsed/>
    <w:rsid w:val="00165878"/>
    <w:rPr>
      <w:color w:val="467886" w:themeColor="hyperlink"/>
      <w:u w:val="single"/>
    </w:rPr>
  </w:style>
  <w:style w:type="character" w:styleId="MenoNoResolvida">
    <w:name w:val="Unresolved Mention"/>
    <w:basedOn w:val="Tipodeletrapredefinidodopargrafo"/>
    <w:uiPriority w:val="99"/>
    <w:semiHidden/>
    <w:unhideWhenUsed/>
    <w:rsid w:val="0016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576">
      <w:bodyDiv w:val="1"/>
      <w:marLeft w:val="0"/>
      <w:marRight w:val="0"/>
      <w:marTop w:val="0"/>
      <w:marBottom w:val="0"/>
      <w:divBdr>
        <w:top w:val="none" w:sz="0" w:space="0" w:color="auto"/>
        <w:left w:val="none" w:sz="0" w:space="0" w:color="auto"/>
        <w:bottom w:val="none" w:sz="0" w:space="0" w:color="auto"/>
        <w:right w:val="none" w:sz="0" w:space="0" w:color="auto"/>
      </w:divBdr>
    </w:div>
    <w:div w:id="140388934">
      <w:bodyDiv w:val="1"/>
      <w:marLeft w:val="0"/>
      <w:marRight w:val="0"/>
      <w:marTop w:val="0"/>
      <w:marBottom w:val="0"/>
      <w:divBdr>
        <w:top w:val="none" w:sz="0" w:space="0" w:color="auto"/>
        <w:left w:val="none" w:sz="0" w:space="0" w:color="auto"/>
        <w:bottom w:val="none" w:sz="0" w:space="0" w:color="auto"/>
        <w:right w:val="none" w:sz="0" w:space="0" w:color="auto"/>
      </w:divBdr>
    </w:div>
    <w:div w:id="448278106">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763110753">
      <w:bodyDiv w:val="1"/>
      <w:marLeft w:val="0"/>
      <w:marRight w:val="0"/>
      <w:marTop w:val="0"/>
      <w:marBottom w:val="0"/>
      <w:divBdr>
        <w:top w:val="none" w:sz="0" w:space="0" w:color="auto"/>
        <w:left w:val="none" w:sz="0" w:space="0" w:color="auto"/>
        <w:bottom w:val="none" w:sz="0" w:space="0" w:color="auto"/>
        <w:right w:val="none" w:sz="0" w:space="0" w:color="auto"/>
      </w:divBdr>
    </w:div>
    <w:div w:id="920721833">
      <w:bodyDiv w:val="1"/>
      <w:marLeft w:val="0"/>
      <w:marRight w:val="0"/>
      <w:marTop w:val="0"/>
      <w:marBottom w:val="0"/>
      <w:divBdr>
        <w:top w:val="none" w:sz="0" w:space="0" w:color="auto"/>
        <w:left w:val="none" w:sz="0" w:space="0" w:color="auto"/>
        <w:bottom w:val="none" w:sz="0" w:space="0" w:color="auto"/>
        <w:right w:val="none" w:sz="0" w:space="0" w:color="auto"/>
      </w:divBdr>
    </w:div>
    <w:div w:id="968513856">
      <w:bodyDiv w:val="1"/>
      <w:marLeft w:val="0"/>
      <w:marRight w:val="0"/>
      <w:marTop w:val="0"/>
      <w:marBottom w:val="0"/>
      <w:divBdr>
        <w:top w:val="none" w:sz="0" w:space="0" w:color="auto"/>
        <w:left w:val="none" w:sz="0" w:space="0" w:color="auto"/>
        <w:bottom w:val="none" w:sz="0" w:space="0" w:color="auto"/>
        <w:right w:val="none" w:sz="0" w:space="0" w:color="auto"/>
      </w:divBdr>
    </w:div>
    <w:div w:id="12523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42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FD9-EC92-44CF-8BCD-67FE6173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48</Pages>
  <Words>6435</Words>
  <Characters>34755</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LEANDRO PAGLIARI JACOBS</cp:lastModifiedBy>
  <cp:revision>11</cp:revision>
  <cp:lastPrinted>2025-12-19T12:05:00Z</cp:lastPrinted>
  <dcterms:created xsi:type="dcterms:W3CDTF">2025-12-18T10:10:00Z</dcterms:created>
  <dcterms:modified xsi:type="dcterms:W3CDTF">2026-05-28T18:09:00Z</dcterms:modified>
</cp:coreProperties>
</file>